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B" w:rsidRPr="00E730AB" w:rsidRDefault="00E730AB">
      <w:pPr>
        <w:widowControl w:val="0"/>
        <w:autoSpaceDE w:val="0"/>
        <w:autoSpaceDN w:val="0"/>
        <w:adjustRightInd w:val="0"/>
        <w:spacing w:after="0" w:line="240" w:lineRule="auto"/>
        <w:outlineLvl w:val="0"/>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E730AB">
        <w:rPr>
          <w:rFonts w:ascii="Times New Roman" w:hAnsi="Times New Roman" w:cs="Times New Roman"/>
          <w:b/>
          <w:bCs/>
        </w:rPr>
        <w:t>АДМИНИСТРАЦИЯ НЕНЕЦКОГО АВТОНОМНОГО ОКРУГА</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ПОСТАНОВЛЕНИЕ</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от 1 июля 2009 г. N 115-п</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ОБ УПРАВЛЕНИИ РЕГИОНАЛЬНОЙ ПОЛИТИКИ</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И ИНФОРМАЦИИ НЕНЕЦКОГО АВТОНОМНОГО ОКРУГА</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roofErr w:type="gramStart"/>
      <w:r w:rsidRPr="00E730AB">
        <w:rPr>
          <w:rFonts w:ascii="Times New Roman" w:hAnsi="Times New Roman" w:cs="Times New Roman"/>
        </w:rPr>
        <w:t>(в ред. постановлений администрации НАО</w:t>
      </w:r>
      <w:proofErr w:type="gramEnd"/>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 xml:space="preserve">от 27.05.2011 </w:t>
      </w:r>
      <w:hyperlink r:id="rId4" w:history="1">
        <w:r w:rsidRPr="00E730AB">
          <w:rPr>
            <w:rFonts w:ascii="Times New Roman" w:hAnsi="Times New Roman" w:cs="Times New Roman"/>
          </w:rPr>
          <w:t>N 84-п</w:t>
        </w:r>
      </w:hyperlink>
      <w:r w:rsidRPr="00E730AB">
        <w:rPr>
          <w:rFonts w:ascii="Times New Roman" w:hAnsi="Times New Roman" w:cs="Times New Roman"/>
        </w:rPr>
        <w:t xml:space="preserve">, от 16.11.2011 </w:t>
      </w:r>
      <w:hyperlink r:id="rId5" w:history="1">
        <w:r w:rsidRPr="00E730AB">
          <w:rPr>
            <w:rFonts w:ascii="Times New Roman" w:hAnsi="Times New Roman" w:cs="Times New Roman"/>
          </w:rPr>
          <w:t>N 247-п</w:t>
        </w:r>
      </w:hyperlink>
      <w:r w:rsidRPr="00E730AB">
        <w:rPr>
          <w:rFonts w:ascii="Times New Roman" w:hAnsi="Times New Roman" w:cs="Times New Roman"/>
        </w:rPr>
        <w:t>,</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 xml:space="preserve">от 17.08.2012 </w:t>
      </w:r>
      <w:hyperlink r:id="rId6" w:history="1">
        <w:r w:rsidRPr="00E730AB">
          <w:rPr>
            <w:rFonts w:ascii="Times New Roman" w:hAnsi="Times New Roman" w:cs="Times New Roman"/>
          </w:rPr>
          <w:t>N 235п</w:t>
        </w:r>
      </w:hyperlink>
      <w:r w:rsidRPr="00E730AB">
        <w:rPr>
          <w:rFonts w:ascii="Times New Roman" w:hAnsi="Times New Roman" w:cs="Times New Roman"/>
        </w:rPr>
        <w:t xml:space="preserve">, от 05.12.2012 </w:t>
      </w:r>
      <w:hyperlink r:id="rId7" w:history="1">
        <w:r w:rsidRPr="00E730AB">
          <w:rPr>
            <w:rFonts w:ascii="Times New Roman" w:hAnsi="Times New Roman" w:cs="Times New Roman"/>
          </w:rPr>
          <w:t>N 371-п</w:t>
        </w:r>
      </w:hyperlink>
      <w:r w:rsidRPr="00E730AB">
        <w:rPr>
          <w:rFonts w:ascii="Times New Roman" w:hAnsi="Times New Roman" w:cs="Times New Roman"/>
        </w:rPr>
        <w:t>,</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 xml:space="preserve">от 02.04.2013 </w:t>
      </w:r>
      <w:hyperlink r:id="rId8" w:history="1">
        <w:r w:rsidRPr="00E730AB">
          <w:rPr>
            <w:rFonts w:ascii="Times New Roman" w:hAnsi="Times New Roman" w:cs="Times New Roman"/>
          </w:rPr>
          <w:t>N 126-п</w:t>
        </w:r>
      </w:hyperlink>
      <w:r w:rsidRPr="00E730AB">
        <w:rPr>
          <w:rFonts w:ascii="Times New Roman" w:hAnsi="Times New Roman" w:cs="Times New Roman"/>
        </w:rPr>
        <w:t xml:space="preserve">, от 10.01.2014 </w:t>
      </w:r>
      <w:hyperlink r:id="rId9" w:history="1">
        <w:r w:rsidRPr="00E730AB">
          <w:rPr>
            <w:rFonts w:ascii="Times New Roman" w:hAnsi="Times New Roman" w:cs="Times New Roman"/>
          </w:rPr>
          <w:t>N 3-п</w:t>
        </w:r>
      </w:hyperlink>
      <w:r w:rsidRPr="00E730AB">
        <w:rPr>
          <w:rFonts w:ascii="Times New Roman" w:hAnsi="Times New Roman" w:cs="Times New Roman"/>
        </w:rPr>
        <w:t>)</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 xml:space="preserve">Руководствуясь </w:t>
      </w:r>
      <w:hyperlink r:id="rId10" w:history="1">
        <w:r w:rsidRPr="00E730AB">
          <w:rPr>
            <w:rFonts w:ascii="Times New Roman" w:hAnsi="Times New Roman" w:cs="Times New Roman"/>
          </w:rPr>
          <w:t>частью 2 статьи 37</w:t>
        </w:r>
      </w:hyperlink>
      <w:r w:rsidRPr="00E730AB">
        <w:rPr>
          <w:rFonts w:ascii="Times New Roman" w:hAnsi="Times New Roman" w:cs="Times New Roman"/>
        </w:rPr>
        <w:t xml:space="preserve"> Устава Ненецкого автономного округа, </w:t>
      </w:r>
      <w:hyperlink r:id="rId11" w:history="1">
        <w:r w:rsidRPr="00E730AB">
          <w:rPr>
            <w:rFonts w:ascii="Times New Roman" w:hAnsi="Times New Roman" w:cs="Times New Roman"/>
          </w:rPr>
          <w:t>статьями 8</w:t>
        </w:r>
      </w:hyperlink>
      <w:r w:rsidRPr="00E730AB">
        <w:rPr>
          <w:rFonts w:ascii="Times New Roman" w:hAnsi="Times New Roman" w:cs="Times New Roman"/>
        </w:rPr>
        <w:t xml:space="preserve">, </w:t>
      </w:r>
      <w:hyperlink r:id="rId12" w:history="1">
        <w:r w:rsidRPr="00E730AB">
          <w:rPr>
            <w:rFonts w:ascii="Times New Roman" w:hAnsi="Times New Roman" w:cs="Times New Roman"/>
          </w:rPr>
          <w:t>16</w:t>
        </w:r>
      </w:hyperlink>
      <w:r w:rsidRPr="00E730AB">
        <w:rPr>
          <w:rFonts w:ascii="Times New Roman" w:hAnsi="Times New Roman" w:cs="Times New Roman"/>
        </w:rPr>
        <w:t xml:space="preserve"> закона Ненецкого автономного округа от 06.01.2005 N 542-ОЗ "Об Администрации Ненецкого автономного округа и иных исполнительных органах власти Ненецкого автономного округа", </w:t>
      </w:r>
      <w:hyperlink r:id="rId13" w:history="1">
        <w:r w:rsidRPr="00E730AB">
          <w:rPr>
            <w:rFonts w:ascii="Times New Roman" w:hAnsi="Times New Roman" w:cs="Times New Roman"/>
          </w:rPr>
          <w:t>постановлением</w:t>
        </w:r>
      </w:hyperlink>
      <w:r w:rsidRPr="00E730AB">
        <w:rPr>
          <w:rFonts w:ascii="Times New Roman" w:hAnsi="Times New Roman" w:cs="Times New Roman"/>
        </w:rPr>
        <w:t xml:space="preserve"> главы Администрации Ненецкого автономного округа от 29.04.2009 N 40-пг "Об утверждении структуры органов исполнительной власти Ненецкого автономного округа", Администрация Ненецкого автономного округа постановляет:</w:t>
      </w:r>
      <w:proofErr w:type="gramEnd"/>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 Утвердить прилагаемое </w:t>
      </w:r>
      <w:hyperlink w:anchor="Par33" w:history="1">
        <w:r w:rsidRPr="00E730AB">
          <w:rPr>
            <w:rFonts w:ascii="Times New Roman" w:hAnsi="Times New Roman" w:cs="Times New Roman"/>
          </w:rPr>
          <w:t>Положение</w:t>
        </w:r>
      </w:hyperlink>
      <w:r w:rsidRPr="00E730AB">
        <w:rPr>
          <w:rFonts w:ascii="Times New Roman" w:hAnsi="Times New Roman" w:cs="Times New Roman"/>
        </w:rPr>
        <w:t xml:space="preserve"> об Управлении региональной политики и информации Ненецкого автономного округа.</w:t>
      </w:r>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r w:rsidRPr="00E730AB">
        <w:rPr>
          <w:rFonts w:ascii="Times New Roman" w:hAnsi="Times New Roman" w:cs="Times New Roman"/>
        </w:rPr>
        <w:t>(</w:t>
      </w:r>
      <w:proofErr w:type="gramStart"/>
      <w:r w:rsidRPr="00E730AB">
        <w:rPr>
          <w:rFonts w:ascii="Times New Roman" w:hAnsi="Times New Roman" w:cs="Times New Roman"/>
        </w:rPr>
        <w:t>в</w:t>
      </w:r>
      <w:proofErr w:type="gramEnd"/>
      <w:r w:rsidRPr="00E730AB">
        <w:rPr>
          <w:rFonts w:ascii="Times New Roman" w:hAnsi="Times New Roman" w:cs="Times New Roman"/>
        </w:rPr>
        <w:t xml:space="preserve"> ред. </w:t>
      </w:r>
      <w:hyperlink r:id="rId14" w:history="1">
        <w:r w:rsidRPr="00E730AB">
          <w:rPr>
            <w:rFonts w:ascii="Times New Roman" w:hAnsi="Times New Roman" w:cs="Times New Roman"/>
          </w:rPr>
          <w:t>постановления</w:t>
        </w:r>
      </w:hyperlink>
      <w:r w:rsidRPr="00E730AB">
        <w:rPr>
          <w:rFonts w:ascii="Times New Roman" w:hAnsi="Times New Roman" w:cs="Times New Roman"/>
        </w:rPr>
        <w:t xml:space="preserve"> администрации НАО от 10.01.2014 N 3-п)</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2. Признать утратившим силу </w:t>
      </w:r>
      <w:hyperlink r:id="rId15" w:history="1">
        <w:r w:rsidRPr="00E730AB">
          <w:rPr>
            <w:rFonts w:ascii="Times New Roman" w:hAnsi="Times New Roman" w:cs="Times New Roman"/>
          </w:rPr>
          <w:t>постановление</w:t>
        </w:r>
      </w:hyperlink>
      <w:r w:rsidRPr="00E730AB">
        <w:rPr>
          <w:rFonts w:ascii="Times New Roman" w:hAnsi="Times New Roman" w:cs="Times New Roman"/>
        </w:rPr>
        <w:t xml:space="preserve"> Администрации Ненецкого автономного округа от 28 апреля 2009 г. N 62-п "Об утверждении Положения о секторе международных и межрегиональных связей аппарата Администрации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Настоящее постановление вступает в силу со дня его официального опубликования.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Первый заместитель главы Администрации</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Ненецкого автономного округа</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А.Ю.ШАНЬГИН</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right"/>
        <w:outlineLvl w:val="0"/>
        <w:rPr>
          <w:rFonts w:ascii="Times New Roman" w:hAnsi="Times New Roman" w:cs="Times New Roman"/>
        </w:rPr>
      </w:pPr>
      <w:bookmarkStart w:id="1" w:name="Par28"/>
      <w:bookmarkEnd w:id="1"/>
      <w:r w:rsidRPr="00E730AB">
        <w:rPr>
          <w:rFonts w:ascii="Times New Roman" w:hAnsi="Times New Roman" w:cs="Times New Roman"/>
        </w:rPr>
        <w:t>Утверждено</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постановлением Администрации</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Ненецкого автономного округа</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r w:rsidRPr="00E730AB">
        <w:rPr>
          <w:rFonts w:ascii="Times New Roman" w:hAnsi="Times New Roman" w:cs="Times New Roman"/>
        </w:rPr>
        <w:t>от 01.07.2009 N 115-п</w:t>
      </w:r>
    </w:p>
    <w:p w:rsidR="00E730AB" w:rsidRPr="00E730AB" w:rsidRDefault="00E730AB">
      <w:pPr>
        <w:widowControl w:val="0"/>
        <w:autoSpaceDE w:val="0"/>
        <w:autoSpaceDN w:val="0"/>
        <w:adjustRightInd w:val="0"/>
        <w:spacing w:after="0" w:line="240" w:lineRule="auto"/>
        <w:jc w:val="right"/>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bookmarkStart w:id="2" w:name="Par33"/>
      <w:bookmarkEnd w:id="2"/>
      <w:r w:rsidRPr="00E730AB">
        <w:rPr>
          <w:rFonts w:ascii="Times New Roman" w:hAnsi="Times New Roman" w:cs="Times New Roman"/>
          <w:b/>
          <w:bCs/>
        </w:rPr>
        <w:t>ПОЛОЖЕНИЕ</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ОБ УПРАВЛЕНИИ РЕГИОНАЛЬНОЙ ПОЛИТИКИ</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b/>
          <w:bCs/>
        </w:rPr>
      </w:pPr>
      <w:r w:rsidRPr="00E730AB">
        <w:rPr>
          <w:rFonts w:ascii="Times New Roman" w:hAnsi="Times New Roman" w:cs="Times New Roman"/>
          <w:b/>
          <w:bCs/>
        </w:rPr>
        <w:t>И ИНФОРМАЦИИ НЕНЕЦКОГО АВТОНОМНОГО ОКРУГА</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roofErr w:type="gramStart"/>
      <w:r w:rsidRPr="00E730AB">
        <w:rPr>
          <w:rFonts w:ascii="Times New Roman" w:hAnsi="Times New Roman" w:cs="Times New Roman"/>
        </w:rPr>
        <w:t xml:space="preserve">(в ред. </w:t>
      </w:r>
      <w:hyperlink r:id="rId16" w:history="1">
        <w:r w:rsidRPr="00E730AB">
          <w:rPr>
            <w:rFonts w:ascii="Times New Roman" w:hAnsi="Times New Roman" w:cs="Times New Roman"/>
          </w:rPr>
          <w:t>постановления</w:t>
        </w:r>
      </w:hyperlink>
      <w:r w:rsidRPr="00E730AB">
        <w:rPr>
          <w:rFonts w:ascii="Times New Roman" w:hAnsi="Times New Roman" w:cs="Times New Roman"/>
        </w:rPr>
        <w:t xml:space="preserve"> администрации НАО</w:t>
      </w:r>
      <w:proofErr w:type="gramEnd"/>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от 10.01.2014 N 3-п)</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outlineLvl w:val="1"/>
        <w:rPr>
          <w:rFonts w:ascii="Times New Roman" w:hAnsi="Times New Roman" w:cs="Times New Roman"/>
        </w:rPr>
      </w:pPr>
      <w:bookmarkStart w:id="3" w:name="Par40"/>
      <w:bookmarkEnd w:id="3"/>
      <w:r w:rsidRPr="00E730AB">
        <w:rPr>
          <w:rFonts w:ascii="Times New Roman" w:hAnsi="Times New Roman" w:cs="Times New Roman"/>
        </w:rPr>
        <w:t>Раздел I</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ОБЩИЕ ПОЛОЖЕНИЯ</w:t>
      </w:r>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Управление региональной политики и информации Ненецкого автономного округа (далее - Управление) является исполнительным органом государственной власти Ненецкого автономного округа, участвующим в региональной политике и осуществляющим отраслевое, межотраслевое управление в сфере внутренней и информационной политики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Официальное полное наименование: Управление региональной политики и информации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lastRenderedPageBreak/>
        <w:t>Официальное сокращенное наименование: Управление региональной политики и информации НАО.</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3. Управление в своей деятельности руководствуется </w:t>
      </w:r>
      <w:hyperlink r:id="rId17" w:history="1">
        <w:r w:rsidRPr="00E730AB">
          <w:rPr>
            <w:rFonts w:ascii="Times New Roman" w:hAnsi="Times New Roman" w:cs="Times New Roman"/>
          </w:rPr>
          <w:t>Конституцией</w:t>
        </w:r>
      </w:hyperlink>
      <w:r w:rsidRPr="00E730AB">
        <w:rPr>
          <w:rFonts w:ascii="Times New Roman" w:hAnsi="Times New Roman" w:cs="Times New Roma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w:t>
      </w:r>
      <w:hyperlink r:id="rId18" w:history="1">
        <w:r w:rsidRPr="00E730AB">
          <w:rPr>
            <w:rFonts w:ascii="Times New Roman" w:hAnsi="Times New Roman" w:cs="Times New Roman"/>
          </w:rPr>
          <w:t>Уставом</w:t>
        </w:r>
      </w:hyperlink>
      <w:r w:rsidRPr="00E730AB">
        <w:rPr>
          <w:rFonts w:ascii="Times New Roman" w:hAnsi="Times New Roman" w:cs="Times New Roman"/>
        </w:rPr>
        <w:t xml:space="preserve"> Ненецкого автономного округа, окружными законами, правовыми актами губернатора Ненецкого автономного округа и Администрации Ненецкого автономного округа, а также настоящим Положением.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Нормативное регулирование и координация деятельности Управления осуществляется Администрацией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Управление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должностными лицами, организациями и гражданами.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Управление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нормативные правовые акты в форме приказов.</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Управление обладает правами юридического лица, имеет обособленное имущество, самостоятельный баланс, лицевой счет и другие счета, гербовую печать со своим наименованием, штампы, бланки и другие средства идентификации.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8. Финансирование деятельности Управления осуществляется в установленном порядке за счет средств окружного бюджета.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9. </w:t>
      </w:r>
      <w:proofErr w:type="gramStart"/>
      <w:r w:rsidRPr="00E730AB">
        <w:rPr>
          <w:rFonts w:ascii="Times New Roman" w:hAnsi="Times New Roman" w:cs="Times New Roman"/>
        </w:rPr>
        <w:t>Место нахождения: ул. Ленина, д. 23а, г. Нарьян-Мар, Ненецкий автономный округ.</w:t>
      </w:r>
      <w:proofErr w:type="gramEnd"/>
      <w:r w:rsidRPr="00E730AB">
        <w:rPr>
          <w:rFonts w:ascii="Times New Roman" w:hAnsi="Times New Roman" w:cs="Times New Roman"/>
        </w:rPr>
        <w:t xml:space="preserve"> </w:t>
      </w:r>
      <w:proofErr w:type="gramStart"/>
      <w:r w:rsidRPr="00E730AB">
        <w:rPr>
          <w:rFonts w:ascii="Times New Roman" w:hAnsi="Times New Roman" w:cs="Times New Roman"/>
        </w:rPr>
        <w:t>Почтовый адрес: ул. Ленина, д. 23а, г. Нарьян-Мар, Архангельская область, Ненецкий автономный округ, 166000.</w:t>
      </w:r>
      <w:proofErr w:type="gramEnd"/>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outlineLvl w:val="1"/>
        <w:rPr>
          <w:rFonts w:ascii="Times New Roman" w:hAnsi="Times New Roman" w:cs="Times New Roman"/>
        </w:rPr>
      </w:pPr>
      <w:bookmarkStart w:id="4" w:name="Par54"/>
      <w:bookmarkEnd w:id="4"/>
      <w:r w:rsidRPr="00E730AB">
        <w:rPr>
          <w:rFonts w:ascii="Times New Roman" w:hAnsi="Times New Roman" w:cs="Times New Roman"/>
        </w:rPr>
        <w:t>Раздел II</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ПОЛНОМОЧИЯ УПРАВЛЕНИЯ</w:t>
      </w:r>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10. В сфере международного и межрегионального сотрудничества: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способствует в порядке, установленном законодательством, установлению и развитию связей с органами государственной власти субъектов Российской Федерации и иностранных госуда</w:t>
      </w:r>
      <w:proofErr w:type="gramStart"/>
      <w:r w:rsidRPr="00E730AB">
        <w:rPr>
          <w:rFonts w:ascii="Times New Roman" w:hAnsi="Times New Roman" w:cs="Times New Roman"/>
        </w:rPr>
        <w:t>рств в ц</w:t>
      </w:r>
      <w:proofErr w:type="gramEnd"/>
      <w:r w:rsidRPr="00E730AB">
        <w:rPr>
          <w:rFonts w:ascii="Times New Roman" w:hAnsi="Times New Roman" w:cs="Times New Roman"/>
        </w:rPr>
        <w:t>елях развития программ двустороннего и многостороннего сотрудничества, побратимских связей с регионами и городами Российской Федерации и иностранных государств;</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участвует в подготовке проектов договоров и соглашений, заключаемых Администрацией Ненецкого автономного округа с органами власти субъектов Российской Федерации иностранных государств, международными организациями, зарубежными и отечественными партнерами, и осуществляет координацию их выполнения;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взаимодействует с дипломатическими миссиями, торговыми представительствами иностранных государств и международными организациями по вопросам организации международных связей;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обеспечивает подготовку и проведение мероприятий международного и межрегионального уровня с участием и по поручению губернатора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осуществляет подготовку программ пребывания и координацию приема иностранных делегаций, представителей зарубежных фирм, прибывающих по приглашению Администрации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организует работу по направлению делегаций Ненецкого автономного округа в зарубежные командировки.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11. В сфере региональной политики: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 xml:space="preserve">1) организует сотрудничество между органами государственной власти, органами местного самоуправления, политическими партиями и движениями, религиозными конфессиями, национальными объединениями по широкому кругу приоритетных социальных вопросов в целях достижения общественного согласия и выработки предложений губернатору Ненецкого автономного округа по важнейшим проблемам социально-политического и экономического развития региона, защиты прав и свобод граждан, а также развития и укрепления принципов и </w:t>
      </w:r>
      <w:r w:rsidRPr="00E730AB">
        <w:rPr>
          <w:rFonts w:ascii="Times New Roman" w:hAnsi="Times New Roman" w:cs="Times New Roman"/>
        </w:rPr>
        <w:lastRenderedPageBreak/>
        <w:t>институтов гражданского общества;</w:t>
      </w:r>
      <w:proofErr w:type="gramEnd"/>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2) </w:t>
      </w:r>
      <w:proofErr w:type="gramStart"/>
      <w:r w:rsidRPr="00E730AB">
        <w:rPr>
          <w:rFonts w:ascii="Times New Roman" w:hAnsi="Times New Roman" w:cs="Times New Roman"/>
        </w:rPr>
        <w:t>организует и проводит</w:t>
      </w:r>
      <w:proofErr w:type="gramEnd"/>
      <w:r w:rsidRPr="00E730AB">
        <w:rPr>
          <w:rFonts w:ascii="Times New Roman" w:hAnsi="Times New Roman" w:cs="Times New Roman"/>
        </w:rPr>
        <w:t xml:space="preserve"> в пределах своей компетенции работу по совершенствованию межнациональных и межконфессиональных отношений в Ненецком автономном округе;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осуществляет мониторинг и анализ состояния общественного мнения на территории округа, общественно-политических процессов. Организует проведение социологических исследований для оценки эффективности реализации социально-экономической политики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организует научно-практические конференции, семинары, "круглые столы" с участием общественности по вопросам внутренней политики;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осуществляет организационное обеспечение работы экспертного совета по профилактике распространения экстремистской и этносепаратистской идеологии среди населения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проводит мониторинг общественно-политической ситуации в регионе в ходе подготовки выборов в органы государственной власти и органов местного самоуправления;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взаимодействует с органами местного самоуправления Ненецкого автономного округа и Ассоциацией "Совет муниципальных образований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8) организует и проводит опрос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руководителей унитарных предприятий и учреждений, действующих на региональном и муниципальных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 с</w:t>
      </w:r>
      <w:proofErr w:type="gramEnd"/>
      <w:r w:rsidRPr="00E730AB">
        <w:rPr>
          <w:rFonts w:ascii="Times New Roman" w:hAnsi="Times New Roman" w:cs="Times New Roman"/>
        </w:rPr>
        <w:t xml:space="preserve"> применением информационно-телекоммуникационных сетей и информационных технологий;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9) организует и проводит социологические опросы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и руководителей унитарных предприятий и учреждений, действующих на региональном и муниципальных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w:t>
      </w:r>
      <w:proofErr w:type="gramEnd"/>
      <w:r w:rsidRPr="00E730AB">
        <w:rPr>
          <w:rFonts w:ascii="Times New Roman" w:hAnsi="Times New Roman" w:cs="Times New Roman"/>
        </w:rPr>
        <w:t xml:space="preserve">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12. В сфере информационной политики: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 </w:t>
      </w:r>
      <w:proofErr w:type="gramStart"/>
      <w:r w:rsidRPr="00E730AB">
        <w:rPr>
          <w:rFonts w:ascii="Times New Roman" w:hAnsi="Times New Roman" w:cs="Times New Roman"/>
        </w:rPr>
        <w:t>разрабатывает и реализует</w:t>
      </w:r>
      <w:proofErr w:type="gramEnd"/>
      <w:r w:rsidRPr="00E730AB">
        <w:rPr>
          <w:rFonts w:ascii="Times New Roman" w:hAnsi="Times New Roman" w:cs="Times New Roman"/>
        </w:rPr>
        <w:t xml:space="preserve"> основные направления и приоритеты информационной политики Ненецкого автономного округа с целью обеспечения гарантий реализации конституционного права граждан, проживающих в Ненецком автономном округе, на получение полной, своевременной и объективной информации через средства массовой информации;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создает условия для развития системы всестороннего информирования населения о деятельности органов государственной власти Ненецкого автономного округа, удовлетворения потребности населения в информации о социально-экономической, общественно-политической, культурной жизни Ненецкого автономного округа, Российской Федерации, зарубежных стран через средства массовой информации;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решает вопросы учреждения печатных средств массовой информации для официального опубликования правовых актов органов государственной власти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обеспечивает оперативное опубликование нормативных правовых актов Ненецкого автономного округа в официальных печатных изданиях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организует пресс-конференции, интервью, брифинги для освещения мероприятий с участием губернатора Ненецкого автономного округа, Администрации Ненецкого автономного округа, представителей иных органов исполнительной власти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распространяет сообщения губернатора Ненецкого автономного округа, Администрации Ненецкого автономного округа, иных органов исполнительной власти Ненецкого автономного округа в средствах массовой информации;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формирует через средства массовой информации объективное общественное мнение о деятельности губернатора Ненецкого автономного округа, Администрации Ненецкого автономного округа и иных органов исполнительной власти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8) организует систематический мониторинг публикаций в средствах массовой информации, сбор и анализ в пределах своей компетенции информации об основных событиях общественно-политического и социально-экономического характера;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lastRenderedPageBreak/>
        <w:t>9) обеспечивает взаимодействие губернатора Ненецкого автономного округа, его заместителей и руководителей иных исполнительных органов государственной власти Ненецкого автономного округа со средствами массовой информации;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10) обеспечивает информационное сопровождение мероприятий с участием губернатора Ненецкого автономного округа, Администрации Ненецкого автономного округа, представителей иных органов исполнительной власти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11) участвует в подготовке ежегодного доклада губернатора Ненецкого автономного округа о своей деятельности </w:t>
      </w:r>
      <w:proofErr w:type="gramStart"/>
      <w:r w:rsidRPr="00E730AB">
        <w:rPr>
          <w:rFonts w:ascii="Times New Roman" w:hAnsi="Times New Roman" w:cs="Times New Roman"/>
        </w:rPr>
        <w:t>и</w:t>
      </w:r>
      <w:proofErr w:type="gramEnd"/>
      <w:r w:rsidRPr="00E730AB">
        <w:rPr>
          <w:rFonts w:ascii="Times New Roman" w:hAnsi="Times New Roman" w:cs="Times New Roman"/>
        </w:rPr>
        <w:t xml:space="preserve"> о деятельности исполнительных органов государственной власти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12) проводит в установленном порядке аккредитацию журналистов средств массовой информации при Администрации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13) осуществляет информационное наполнение разделов, связанных с общественно значимой информацией (новости, общая информация о регионе, информация о предприятиях и организациях Ненецкого автономного округа, полезная информация и другие разделы этой тематики);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14) организует подготовку поздравлений от имени губернатора Ненецкого автономного округа к государственным и профессиональным праздникам для размещения в средствах массовой информации, приветствий, приветственных адресов должностным лицам Ненецкого автономного округа, других субъектов Российской Федерации, Российской Федерации и иностранных государств от имени губернатора Ненецкого автономного округа, заместителей губернатора Ненецкого автономного округа, подготовку соболезнований.</w:t>
      </w:r>
      <w:proofErr w:type="gramEnd"/>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13. В сфере организации работы с некоммерческими организациями: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организует сотрудничество между гражданами и общественными объединениями по широкому кругу приоритетных социальных вопросов в целях достижения общественного согласия и выработки предложений губернатору округа по важнейшим проблемам социально-политического и экономического развития региона, защиты прав и свобод граждан, а также развития и укрепления принципов и институтов гражданского общества;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2) </w:t>
      </w:r>
      <w:proofErr w:type="gramStart"/>
      <w:r w:rsidRPr="00E730AB">
        <w:rPr>
          <w:rFonts w:ascii="Times New Roman" w:hAnsi="Times New Roman" w:cs="Times New Roman"/>
        </w:rPr>
        <w:t>собирает и обобщает</w:t>
      </w:r>
      <w:proofErr w:type="gramEnd"/>
      <w:r w:rsidRPr="00E730AB">
        <w:rPr>
          <w:rFonts w:ascii="Times New Roman" w:hAnsi="Times New Roman" w:cs="Times New Roman"/>
        </w:rPr>
        <w:t xml:space="preserve"> информацию о деятельности общественных объединений и религиозных организаций и взаимодействует с ними;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3) в соответствии с законодательством </w:t>
      </w:r>
      <w:proofErr w:type="gramStart"/>
      <w:r w:rsidRPr="00E730AB">
        <w:rPr>
          <w:rFonts w:ascii="Times New Roman" w:hAnsi="Times New Roman" w:cs="Times New Roman"/>
        </w:rPr>
        <w:t>координирует деятельность органов исполнительной власти Ненецкого автономного округа и определяет</w:t>
      </w:r>
      <w:proofErr w:type="gramEnd"/>
      <w:r w:rsidRPr="00E730AB">
        <w:rPr>
          <w:rFonts w:ascii="Times New Roman" w:hAnsi="Times New Roman" w:cs="Times New Roman"/>
        </w:rPr>
        <w:t xml:space="preserve"> основные направления оказания государственной поддержки деятельности общественных объединений, религиозных организаций и иных некоммерческих организаций;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обеспечивает деятельность Совета по развитию гражданского общества в Ненецком автономном округе;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реализует комплекс мероприятий по оказанию экономической поддержки некоммерческим организациям;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обеспечивает деятельность Общественной палаты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осуществляет прием и рассмотрение уведомлений по согласованию места и (или) времени проведения публичного мероприятия на территории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14. В сфере финансово-экономического обеспечения: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ведение бухгалтерского учета финансово-хозяйственной деятельности и операций в соответствии с требованиями действующего законодательства Российской Федерации;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формирование в соответствии с законодательством о бухгалтерском учете учетной политики исходя из структуры и особенностей деятельности Управления, необходимости его финансовой устойчивости;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осуществление контроля за соответствием заключаемых договоров объемам ассигнований, предусмотренных сметой доходов и расходов или лимитам бюджетных обязатель</w:t>
      </w:r>
      <w:proofErr w:type="gramStart"/>
      <w:r w:rsidRPr="00E730AB">
        <w:rPr>
          <w:rFonts w:ascii="Times New Roman" w:hAnsi="Times New Roman" w:cs="Times New Roman"/>
        </w:rPr>
        <w:t>ств пр</w:t>
      </w:r>
      <w:proofErr w:type="gramEnd"/>
      <w:r w:rsidRPr="00E730AB">
        <w:rPr>
          <w:rFonts w:ascii="Times New Roman" w:hAnsi="Times New Roman" w:cs="Times New Roman"/>
        </w:rPr>
        <w:t>и казначейском обслуживании получателей через лицевые счета;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4)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 а также за сохранностью денежных средств и материальных ценностей в местах их хранения и эксплуатации и за законностью совершаемых операций;</w:t>
      </w:r>
      <w:proofErr w:type="gramEnd"/>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начисление и выплата в установленные сроки денежного содержания государственным гражданским служащим;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6) составление и представление в установленном порядке и в предусмотренные сроки </w:t>
      </w:r>
      <w:r w:rsidRPr="00E730AB">
        <w:rPr>
          <w:rFonts w:ascii="Times New Roman" w:hAnsi="Times New Roman" w:cs="Times New Roman"/>
        </w:rPr>
        <w:lastRenderedPageBreak/>
        <w:t>бухгалтерской отчетности;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составление для утверждения начальником Управления бюджетных смет.</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15. В сфере делопроизводства: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прием, регистрация и направление корреспонденции в структурные подразделения Управления, отправка исполненной документации по адресам;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учет получаемой и отправляемой корреспонденции, систематизация и хранение документов;</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3) передача документов на исполнение, ведение учета прохождения документальных материалов, осуществление </w:t>
      </w:r>
      <w:proofErr w:type="gramStart"/>
      <w:r w:rsidRPr="00E730AB">
        <w:rPr>
          <w:rFonts w:ascii="Times New Roman" w:hAnsi="Times New Roman" w:cs="Times New Roman"/>
        </w:rPr>
        <w:t>контроля за</w:t>
      </w:r>
      <w:proofErr w:type="gramEnd"/>
      <w:r w:rsidRPr="00E730AB">
        <w:rPr>
          <w:rFonts w:ascii="Times New Roman" w:hAnsi="Times New Roman" w:cs="Times New Roman"/>
        </w:rPr>
        <w:t xml:space="preserve"> их исполнением, выдача необходимых справок по зарегистрированным документам.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16. В связи с реализацией своих полномочий Управление: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вносит губернатору Ненецкого автономного округа и (или) в Администрацию Ненецкого автономного округа проекты окружных законов, других правовых актов и иных документов по вопросам, отнесенным к установленной сфере ведения Управления, и требующим решения губернатора Ненецкого автономного округа и (или) Администрации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осуществляет полномочия главного распорядителя и получателя средств окружного бюджета в соответствии с бюджетным законодательством и ведомственной структурой расходов окружного бюджета на соответствующий финансовый год;</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осуществляет полномочия администратора поступлений в окружной бюджет в соответствии с закрепленными основными источниками доходов окружного бюджета;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осуществляет полномочия собственника имущества в пределах, предусмотренных окружными законами и иными нормативными правовыми актами Ненецкого автономного округа в отношении имущества Ненецкого автономного округа, переданного Управлению в оперативное управление;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осуществляет функции и полномочия учредителя в пределах, предусмотренных окружными законами, иными нормативными правовыми актами Ненецкого автономного округа в отношении подведомственных Управлению государственных учреждений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обеспечивает структурные подразделения Аппарата Администрации и иные органы исполнительной власти Ненецкого автономного округа информацией по вопросам, образующим компетенцию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осуществляет полномочия государственного заказчика при заключении государственных контрактов (договоров) на поставку товаров, выполнение работ и оказание услуг для государственных нужд, финансируемых за счет средств бюджета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8) заключает в установленном порядке договоры и соглашения по вопросам, отнесенным к компетенции Управления, в том числе заключает государственные контракты на поставку товаров, выполнение работ, оказание услуг для государственных нужд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9) представляет в установленном порядке в судах права и законные интересы Ненецкого автономного округа и Управления по вопросам, отнесенным к его компетенции;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10) обобщает практику применения федеральных законов и иных нормативных правовых актов Российской Федерации, окружных законов и иных нормативных правовых актов Ненецкого автономного округа и проводит анализ реализации государственной политики в сфере ведения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11) осуществляет мониторинг правоприменения в установленной сфере деятельности по правилам и показателям, установленным методикой осуществления мониторинга правоприменения в Российской Федерации, утвержденной Правительством Российской Федерации;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12) осуществляет своевременную подготовку по результатам проведенного </w:t>
      </w:r>
      <w:proofErr w:type="gramStart"/>
      <w:r w:rsidRPr="00E730AB">
        <w:rPr>
          <w:rFonts w:ascii="Times New Roman" w:hAnsi="Times New Roman" w:cs="Times New Roman"/>
        </w:rPr>
        <w:t>мониторинга проектов постановлений Администрации Ненецкого автономного округа</w:t>
      </w:r>
      <w:proofErr w:type="gramEnd"/>
      <w:r w:rsidRPr="00E730AB">
        <w:rPr>
          <w:rFonts w:ascii="Times New Roman" w:hAnsi="Times New Roman" w:cs="Times New Roman"/>
        </w:rPr>
        <w:t xml:space="preserve"> и проектов постановлений губернатора Ненецкого автономного округа в подведомственной сфере, а также издание необходимых нормативных правовых актов в рамках своей компетенции;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13) обеспечивает в пределах своей компетенции доступ к информации о своей деятельности;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14) осуществляет мероприятия в соответствии с законодательством Российской Федерации о противодействии коррупции;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15) организует прием граждан, своевременное и полное рассмотрение обращений граждан и </w:t>
      </w:r>
      <w:r w:rsidRPr="00E730AB">
        <w:rPr>
          <w:rFonts w:ascii="Times New Roman" w:hAnsi="Times New Roman" w:cs="Times New Roman"/>
        </w:rPr>
        <w:lastRenderedPageBreak/>
        <w:t>объединений граждан (в том числе юридических лиц), принятие по ним решений и направление ответов в установленный законодательством Российской Федерации срок;</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16) осуществляет работу по комплектованию, хранению, учету и использованию архивных документов, образовавшихся в процессе деятельности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17) участвует в формировании проекта бюджета Ненецкого автономного округа на соответствующий финансовый год в части обоснования размеров бюджетного финансирования по направлениям деятельности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18) организует профессиональную подготовку государственных служащих и работников Управления, их переподготовку, повышение квалификации и стажировку;</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19) в пределах компетенции Управление обеспечивает защиту сведений, составляющих государственную, коммерческую, служебную и иную охраняемую законом тайну, иной информации ограниченного доступа;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20) </w:t>
      </w:r>
      <w:proofErr w:type="gramStart"/>
      <w:r w:rsidRPr="00E730AB">
        <w:rPr>
          <w:rFonts w:ascii="Times New Roman" w:hAnsi="Times New Roman" w:cs="Times New Roman"/>
        </w:rPr>
        <w:t>организует и обеспечивает</w:t>
      </w:r>
      <w:proofErr w:type="gramEnd"/>
      <w:r w:rsidRPr="00E730AB">
        <w:rPr>
          <w:rFonts w:ascii="Times New Roman" w:hAnsi="Times New Roman" w:cs="Times New Roman"/>
        </w:rPr>
        <w:t xml:space="preserve"> мобилизационную подготовку Управления, а также руководство мобилизационной подготовкой подведомственных Управлению учреждений;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21) </w:t>
      </w:r>
      <w:proofErr w:type="gramStart"/>
      <w:r w:rsidRPr="00E730AB">
        <w:rPr>
          <w:rFonts w:ascii="Times New Roman" w:hAnsi="Times New Roman" w:cs="Times New Roman"/>
        </w:rPr>
        <w:t>координирует и регулирует</w:t>
      </w:r>
      <w:proofErr w:type="gramEnd"/>
      <w:r w:rsidRPr="00E730AB">
        <w:rPr>
          <w:rFonts w:ascii="Times New Roman" w:hAnsi="Times New Roman" w:cs="Times New Roman"/>
        </w:rPr>
        <w:t xml:space="preserve"> деятельность подведомственных Управлению государственных учреждений, обеспечивает эффективность их деятельности, в том числе: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утверждает устав учреждения, вносит в него изменения и дополнения по согласованию с Управлением государственного имущества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на основании постановления Администрации Ненецкого автономного округа проводит процедуру реорганизации или ликвидации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по согласованию с Администрацией Ненецкого автономного округа </w:t>
      </w:r>
      <w:proofErr w:type="gramStart"/>
      <w:r w:rsidRPr="00E730AB">
        <w:rPr>
          <w:rFonts w:ascii="Times New Roman" w:hAnsi="Times New Roman" w:cs="Times New Roman"/>
        </w:rPr>
        <w:t>назначает и освобождает</w:t>
      </w:r>
      <w:proofErr w:type="gramEnd"/>
      <w:r w:rsidRPr="00E730AB">
        <w:rPr>
          <w:rFonts w:ascii="Times New Roman" w:hAnsi="Times New Roman" w:cs="Times New Roman"/>
        </w:rPr>
        <w:t xml:space="preserve"> руководителей учреждений, заключает, изменяет и расторгает трудовые договоры с ними;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согласовывает прием на работу главного бухгалтера учреждения, заключение, изменение и прекращение трудового договора с ним;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принимает решение об участии учреждения в других организациях по согласованию с Управлением государственного имущества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принимает решения о создании филиалов и открытии представительств;</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в случаях, установленных законодательством, принимает решение о даче согласия на совершение с движимым имуществом сделок купли-продажи, мены, внесения в качестве вклада в уставный (складочный) капитал хозяйственных обществ и товариществ, передаче в аренду, в безвозмездное пользование, а также сделок, в совершении которых имеется заинтересованность руководителя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утверждает бюджетную отчетность учреждения, формирует на ее основе бюджетную отчетность главного распорядителя средств окружного бюджета;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утверждает штатное расписание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содействует решению производственных и социально-бытовых вопросов сотрудников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осуществляет контроль соответствия деятельности учреждения законодательству и уставу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проводит ежегодные проверки (ревизии) финансово-хозяйственной деятельности учреждения;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определяет приоритетные направления деятельности учреждения, принципы формирования и использования его имущества.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17. Принимает решение о предоставлении служебных жилых помещений специализированного государственного жилищного фонда Ненецкого автономного округа в отношении: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 лиц, замещающих в Управлении должности государственной гражданской службы, проходящих службу на территории Ненецкого автономного округа (за исключением начальника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лиц, замещающих в Управлении должности, не являющиеся должностями государственной гражданской службы;</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работников окружных государственных учреждений, координацию и регулирование деятельности которых осуществляет Управление.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18. Является уполномоченным органом исполнительной власти Ненецкого автономного округа по поддержке социально ориентированных некоммерческих организаций.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19. Является уполномоченным органом исполнительной власти Ненецкого автономного </w:t>
      </w:r>
      <w:r w:rsidRPr="00E730AB">
        <w:rPr>
          <w:rFonts w:ascii="Times New Roman" w:hAnsi="Times New Roman" w:cs="Times New Roman"/>
        </w:rPr>
        <w:lastRenderedPageBreak/>
        <w:t>округа на осуществление предварительного согласования схем размещения рекламных конструкций, утверждаемых органами местного самоуправления муниципального района и городского округа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20. Участвует в пределах компетенции Управления в разработке и реализации мероприятий по противодействию терроризму и экстремизму.</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22. В целях осуществления своих полномочий Управление имеет право:</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 </w:t>
      </w:r>
      <w:proofErr w:type="gramStart"/>
      <w:r w:rsidRPr="00E730AB">
        <w:rPr>
          <w:rFonts w:ascii="Times New Roman" w:hAnsi="Times New Roman" w:cs="Times New Roman"/>
        </w:rPr>
        <w:t>запрашивать и получать</w:t>
      </w:r>
      <w:proofErr w:type="gramEnd"/>
      <w:r w:rsidRPr="00E730AB">
        <w:rPr>
          <w:rFonts w:ascii="Times New Roman" w:hAnsi="Times New Roman" w:cs="Times New Roman"/>
        </w:rPr>
        <w:t xml:space="preserve"> в установленном порядке необходимые документы и иные сведения от федеральных органов исполнительной власти, исполнительных органов государственной власти Ненецкого автономного округа, структурных подразделений Аппарата Администрации Ненецкого автономного округа, органов и должностных лиц местного самоуправления муниципальных образований Ненецкого автономного округа и организаций;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создавать рабочие группы для рассмотрения отдельных вопросов, отнесенных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3) инициировать создание и упразднение совещательных и консультативных органов при губернаторе Ненецкого автономного округа, созыв служебных совещаний по вопросам, отнесенным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привлекать к участию в своей деятельности (с согласия соответствующего руководителя) государственных гражданских служащих исполнительных органов государственной власти Ненецкого автономного округа, структурных подразделений Аппарата Администрации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привлекать в установленном порядке ученых и специалистов для проработки отдельных вопросов, отнесенных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давать государственным органам, органам местного самоуправления, организациям и гражданам разъяснения по вопросам, отнесенным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вести переписку и взаимодействовать в иных формах с федеральными органами государственной власти,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 по вопросам, отнесенным к компетенции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8) использовать иные права в соответствии с законодательством Российской Федерации.</w:t>
      </w:r>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jc w:val="center"/>
        <w:outlineLvl w:val="1"/>
        <w:rPr>
          <w:rFonts w:ascii="Times New Roman" w:hAnsi="Times New Roman" w:cs="Times New Roman"/>
        </w:rPr>
      </w:pPr>
      <w:bookmarkStart w:id="5" w:name="Par162"/>
      <w:bookmarkEnd w:id="5"/>
      <w:r w:rsidRPr="00E730AB">
        <w:rPr>
          <w:rFonts w:ascii="Times New Roman" w:hAnsi="Times New Roman" w:cs="Times New Roman"/>
        </w:rPr>
        <w:t>Раздел III</w:t>
      </w:r>
    </w:p>
    <w:p w:rsidR="00E730AB" w:rsidRPr="00E730AB" w:rsidRDefault="00E730AB">
      <w:pPr>
        <w:widowControl w:val="0"/>
        <w:autoSpaceDE w:val="0"/>
        <w:autoSpaceDN w:val="0"/>
        <w:adjustRightInd w:val="0"/>
        <w:spacing w:after="0" w:line="240" w:lineRule="auto"/>
        <w:jc w:val="center"/>
        <w:rPr>
          <w:rFonts w:ascii="Times New Roman" w:hAnsi="Times New Roman" w:cs="Times New Roman"/>
        </w:rPr>
      </w:pPr>
      <w:r w:rsidRPr="00E730AB">
        <w:rPr>
          <w:rFonts w:ascii="Times New Roman" w:hAnsi="Times New Roman" w:cs="Times New Roman"/>
        </w:rPr>
        <w:t>ОРГАНИЗАЦИЯ ДЕЯТЕЛЬНОСТИ</w:t>
      </w:r>
    </w:p>
    <w:p w:rsidR="00E730AB" w:rsidRPr="00E730AB" w:rsidRDefault="00E730AB">
      <w:pPr>
        <w:widowControl w:val="0"/>
        <w:autoSpaceDE w:val="0"/>
        <w:autoSpaceDN w:val="0"/>
        <w:adjustRightInd w:val="0"/>
        <w:spacing w:after="0" w:line="240" w:lineRule="auto"/>
        <w:jc w:val="both"/>
        <w:rPr>
          <w:rFonts w:ascii="Times New Roman" w:hAnsi="Times New Roman" w:cs="Times New Roman"/>
        </w:rPr>
      </w:pP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23. Управление возглавляет начальник Управления, назначаемый на должность и освобождаемый от должности в соответствии с законодательством Российской Федерации и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24. Начальник Управления имеет одного заместителя.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25. В период отсутствия начальника Управления (временная нетрудоспособность, служебная командировка, отпуск и другие периоды временного отсутствия, когда за начальником Управления сохраняется замещаемая им должность государственной гражданской службы Ненецкого автономного округа) его обязанности исполняет заместитель начальника Управления на основании распоряжения начальника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26. Структурными подразделениями Управления являются отделы и секторы.</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27. Начальник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1) </w:t>
      </w:r>
      <w:proofErr w:type="gramStart"/>
      <w:r w:rsidRPr="00E730AB">
        <w:rPr>
          <w:rFonts w:ascii="Times New Roman" w:hAnsi="Times New Roman" w:cs="Times New Roman"/>
        </w:rPr>
        <w:t>организует деятельность Управления и несет</w:t>
      </w:r>
      <w:proofErr w:type="gramEnd"/>
      <w:r w:rsidRPr="00E730AB">
        <w:rPr>
          <w:rFonts w:ascii="Times New Roman" w:hAnsi="Times New Roman" w:cs="Times New Roman"/>
        </w:rPr>
        <w:t xml:space="preserve"> персональную ответственность за выполнение возложенных на Управление полномочий и реализацию государственной политики в установленной сфере деятельности;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 представляет Управление во взаимоотношениях с федеральными органами государственной власти,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lastRenderedPageBreak/>
        <w:t>3) выступает в гражданском обороте от имени Управления как юридического лица, в том числе подписывает договоры, доверенности, платежные и иные документы;</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4) от имени Управления распоряжается бюджетными средствами, выделенными в окружном бюджете в очередном финансовом году на финансирование Управления и подведомственных ему учреждений Ненецкого автономного округа;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5) от имени Управления подписывает исковые заявления, заявления, жалобы и иные обращения, направляемые в суды, в том числе к мировым судьям;</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6) представляет в Администрацию Ненецкого автономного округа предложения о предельной численности государственных гражданских служащих Управления, о структуре Управления и проект штатного расписания Управления на соответствующий финансовый год;</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7) представляет в Администрацию Ненецкого автономного округа проект Положения об Управлении, а также проекты изменений в него;</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8) утверждает положения о структурных подразделениях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9) в установленном порядке </w:t>
      </w:r>
      <w:proofErr w:type="gramStart"/>
      <w:r w:rsidRPr="00E730AB">
        <w:rPr>
          <w:rFonts w:ascii="Times New Roman" w:hAnsi="Times New Roman" w:cs="Times New Roman"/>
        </w:rPr>
        <w:t>назначает на должность и освобождает</w:t>
      </w:r>
      <w:proofErr w:type="gramEnd"/>
      <w:r w:rsidRPr="00E730AB">
        <w:rPr>
          <w:rFonts w:ascii="Times New Roman" w:hAnsi="Times New Roman" w:cs="Times New Roman"/>
        </w:rPr>
        <w:t xml:space="preserve"> от должности государственных гражданских служащих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10) решает в отношении назначаемых им государственных гражданских служащих в соответствии с законодательством о государственной гражданской службе Российской Федерации вопросы, связанные с прохождением государственной гражданской службы Ненецкого автономного округа в Управлении, в том числе: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30AB">
        <w:rPr>
          <w:rFonts w:ascii="Times New Roman" w:hAnsi="Times New Roman" w:cs="Times New Roman"/>
        </w:rPr>
        <w:t>заключает и прекращает</w:t>
      </w:r>
      <w:proofErr w:type="gramEnd"/>
      <w:r w:rsidRPr="00E730AB">
        <w:rPr>
          <w:rFonts w:ascii="Times New Roman" w:hAnsi="Times New Roman" w:cs="Times New Roman"/>
        </w:rPr>
        <w:t xml:space="preserve"> служебные контракты с государственными гражданскими служащими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утверждает должностные регламенты государственных гражданских служащих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 xml:space="preserve">применяет поощрения за государственную гражданскую службу, </w:t>
      </w:r>
      <w:proofErr w:type="gramStart"/>
      <w:r w:rsidRPr="00E730AB">
        <w:rPr>
          <w:rFonts w:ascii="Times New Roman" w:hAnsi="Times New Roman" w:cs="Times New Roman"/>
        </w:rPr>
        <w:t>применяет и снимает</w:t>
      </w:r>
      <w:proofErr w:type="gramEnd"/>
      <w:r w:rsidRPr="00E730AB">
        <w:rPr>
          <w:rFonts w:ascii="Times New Roman" w:hAnsi="Times New Roman" w:cs="Times New Roman"/>
        </w:rPr>
        <w:t xml:space="preserve"> дисциплинарные взыскания в отношении государственных гражданских служащих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принимает решения о допуске государственных гражданских служащих Управления к государственной тайне и о прекращении такого допуска;</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принимает решения о проведении служебной проверки в отношении государственных гражданских служащих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11) утверждает:</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структуру и штатное расписание Управления в пределах установленной Администрацией Ненецкого автономного округа предельной численности и фонда оплаты труда государственных гражданских служащих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смету расходов Управления - в пределах, утвержденных на соответствующий период ассигнований, предусмотренных в окружном бюджете;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условия и порядок оказания материальной помощи и иных выплат государственным гражданским служащим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12) вносит в Управление финансов Ненецкого автономного округа предложения по формированию окружного бюджета в части финансового обеспечения деятельности Управления и подведомственных ему учреждений;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13) дает поручения и указания государственным гражданским служащим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14) подписывает служебные документы Управления, визирует служебные документы, поступившие в Управление;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15) Осуществляет контроль исполнения государственными гражданскими служащими Управления их должностных обязанностей, а также собственных поручений и указаний;</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16) обеспечивает соблюдение финансовой и учетной дисциплин;</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17) издает распоряжения по текущей деятельности Управления, контролирует их исполнение;</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18) осуществляет иные полномочия в целях организации деятельности Управления и реализации его компетенции.</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28. За Управлением на праве оперативного управления закрепляется имущество, необходимое для обеспечения деятельности Управления.</w:t>
      </w:r>
    </w:p>
    <w:p w:rsidR="00E730AB" w:rsidRPr="00E730AB" w:rsidRDefault="00E730AB">
      <w:pPr>
        <w:widowControl w:val="0"/>
        <w:autoSpaceDE w:val="0"/>
        <w:autoSpaceDN w:val="0"/>
        <w:adjustRightInd w:val="0"/>
        <w:spacing w:after="0" w:line="240" w:lineRule="auto"/>
        <w:ind w:firstLine="540"/>
        <w:jc w:val="both"/>
        <w:rPr>
          <w:rFonts w:ascii="Times New Roman" w:hAnsi="Times New Roman" w:cs="Times New Roman"/>
        </w:rPr>
      </w:pPr>
      <w:r w:rsidRPr="00E730AB">
        <w:rPr>
          <w:rFonts w:ascii="Times New Roman" w:hAnsi="Times New Roman" w:cs="Times New Roman"/>
        </w:rPr>
        <w:t>29. Реорганизация или ликвидация Управления осуществляется по решению Администрации Ненецкого автономного округа в порядке, установленном законодательством.</w:t>
      </w:r>
    </w:p>
    <w:p w:rsidR="00E730AB" w:rsidRPr="00E730AB" w:rsidRDefault="00E730AB">
      <w:pPr>
        <w:widowControl w:val="0"/>
        <w:autoSpaceDE w:val="0"/>
        <w:autoSpaceDN w:val="0"/>
        <w:adjustRightInd w:val="0"/>
        <w:spacing w:after="0" w:line="240" w:lineRule="auto"/>
        <w:rPr>
          <w:rFonts w:ascii="Times New Roman" w:hAnsi="Times New Roman" w:cs="Times New Roman"/>
        </w:rPr>
      </w:pPr>
    </w:p>
    <w:p w:rsidR="00E730AB" w:rsidRPr="00E730AB" w:rsidRDefault="00E730AB">
      <w:pPr>
        <w:widowControl w:val="0"/>
        <w:autoSpaceDE w:val="0"/>
        <w:autoSpaceDN w:val="0"/>
        <w:adjustRightInd w:val="0"/>
        <w:spacing w:after="0" w:line="240" w:lineRule="auto"/>
        <w:rPr>
          <w:rFonts w:ascii="Times New Roman" w:hAnsi="Times New Roman" w:cs="Times New Roman"/>
        </w:rPr>
      </w:pPr>
    </w:p>
    <w:sectPr w:rsidR="00E730AB" w:rsidRPr="00E730AB" w:rsidSect="00BA1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730AB"/>
    <w:rsid w:val="007B79BF"/>
    <w:rsid w:val="00A3335E"/>
    <w:rsid w:val="00D538FC"/>
    <w:rsid w:val="00E7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B5E62EB75B5928BCCA7076C72F75CA2A0DDCE613A4D5E5884091D5A586DA0B76EE58C2A2C5B715D4EB9YBgFI" TargetMode="External"/><Relationship Id="rId13" Type="http://schemas.openxmlformats.org/officeDocument/2006/relationships/hyperlink" Target="consultantplus://offline/ref=523B5E62EB75B5928BCCA7076C72F75CA2A0DDCE613449515D84091D5A586DA0YBg7I" TargetMode="External"/><Relationship Id="rId18" Type="http://schemas.openxmlformats.org/officeDocument/2006/relationships/hyperlink" Target="consultantplus://offline/ref=523B5E62EB75B5928BCCA7076C72F75CA2A0DDCE613449545F84091D5A586DA0YBg7I" TargetMode="External"/><Relationship Id="rId3" Type="http://schemas.openxmlformats.org/officeDocument/2006/relationships/webSettings" Target="webSettings.xml"/><Relationship Id="rId7" Type="http://schemas.openxmlformats.org/officeDocument/2006/relationships/hyperlink" Target="consultantplus://offline/ref=523B5E62EB75B5928BCCA7076C72F75CA2A0DDCE61384A535E84091D5A586DA0B76EE58C2A2C5B715D4EB9YBgFI" TargetMode="External"/><Relationship Id="rId12" Type="http://schemas.openxmlformats.org/officeDocument/2006/relationships/hyperlink" Target="consultantplus://offline/ref=523B5E62EB75B5928BCCA7076C72F75CA2A0DDCE613949565B84091D5A586DA0B76EE58C2A2C5B715D4CB8YBg3I" TargetMode="External"/><Relationship Id="rId17" Type="http://schemas.openxmlformats.org/officeDocument/2006/relationships/hyperlink" Target="consultantplus://offline/ref=523B5E62EB75B5928BCCB90A7A1EA050A3A384C66B6B1003518E5CY4g5I" TargetMode="External"/><Relationship Id="rId2" Type="http://schemas.openxmlformats.org/officeDocument/2006/relationships/settings" Target="settings.xml"/><Relationship Id="rId16" Type="http://schemas.openxmlformats.org/officeDocument/2006/relationships/hyperlink" Target="consultantplus://offline/ref=523B5E62EB75B5928BCCA7076C72F75CA2A0DDCE613444545C84091D5A586DA0B76EE58C2A2C5B715D4EB8YBg8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3B5E62EB75B5928BCCA7076C72F75CA2A0DDCE61394A545484091D5A586DA0B76EE58C2A2C5B715D4EB9YBgFI" TargetMode="External"/><Relationship Id="rId11" Type="http://schemas.openxmlformats.org/officeDocument/2006/relationships/hyperlink" Target="consultantplus://offline/ref=523B5E62EB75B5928BCCA7076C72F75CA2A0DDCE613949565B84091D5A586DA0B76EE58C2A2C5B715D4EBCYBgBI" TargetMode="External"/><Relationship Id="rId5" Type="http://schemas.openxmlformats.org/officeDocument/2006/relationships/hyperlink" Target="consultantplus://offline/ref=523B5E62EB75B5928BCCA7076C72F75CA2A0DDCE613F445F5484091D5A586DA0B76EE58C2A2C5B715D4EB9YBgFI" TargetMode="External"/><Relationship Id="rId15" Type="http://schemas.openxmlformats.org/officeDocument/2006/relationships/hyperlink" Target="consultantplus://offline/ref=523B5E62EB75B5928BCCA7076C72F75CA2A0DDCE683D4D5657D9031503546FYAg7I" TargetMode="External"/><Relationship Id="rId10" Type="http://schemas.openxmlformats.org/officeDocument/2006/relationships/hyperlink" Target="consultantplus://offline/ref=523B5E62EB75B5928BCCA7076C72F75CA2A0DDCE613449545F84091D5A586DA0B76EE58C2A2C5B715D49BEYBg9I" TargetMode="External"/><Relationship Id="rId19" Type="http://schemas.openxmlformats.org/officeDocument/2006/relationships/fontTable" Target="fontTable.xml"/><Relationship Id="rId4" Type="http://schemas.openxmlformats.org/officeDocument/2006/relationships/hyperlink" Target="consultantplus://offline/ref=523B5E62EB75B5928BCCA7076C72F75CA2A0DDCE613F4D515884091D5A586DA0B76EE58C2A2C5B715D4EB9YBgFI" TargetMode="External"/><Relationship Id="rId9" Type="http://schemas.openxmlformats.org/officeDocument/2006/relationships/hyperlink" Target="consultantplus://offline/ref=523B5E62EB75B5928BCCA7076C72F75CA2A0DDCE613444545C84091D5A586DA0B76EE58C2A2C5B715D4EB9YBgFI" TargetMode="External"/><Relationship Id="rId14" Type="http://schemas.openxmlformats.org/officeDocument/2006/relationships/hyperlink" Target="consultantplus://offline/ref=523B5E62EB75B5928BCCA7076C72F75CA2A0DDCE613444545C84091D5A586DA0B76EE58C2A2C5B715D4EB8YB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4626</Words>
  <Characters>26370</Characters>
  <Application>Microsoft Office Word</Application>
  <DocSecurity>0</DocSecurity>
  <Lines>219</Lines>
  <Paragraphs>61</Paragraphs>
  <ScaleCrop>false</ScaleCrop>
  <Company>Hewlett-Packard Company</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ezobnina</dc:creator>
  <cp:lastModifiedBy>ezobnina</cp:lastModifiedBy>
  <cp:revision>1</cp:revision>
  <dcterms:created xsi:type="dcterms:W3CDTF">2014-03-06T08:32:00Z</dcterms:created>
  <dcterms:modified xsi:type="dcterms:W3CDTF">2014-03-06T08:33:00Z</dcterms:modified>
</cp:coreProperties>
</file>