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2C" w:rsidRDefault="0035042C" w:rsidP="0035042C">
      <w:pPr>
        <w:jc w:val="center"/>
      </w:pPr>
      <w:r>
        <w:rPr>
          <w:noProof/>
        </w:rPr>
        <w:drawing>
          <wp:inline distT="0" distB="0" distL="0" distR="0">
            <wp:extent cx="609600" cy="74676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609600" cy="746760"/>
                    </a:xfrm>
                    <a:prstGeom prst="rect">
                      <a:avLst/>
                    </a:prstGeom>
                    <a:noFill/>
                    <a:ln w="9525">
                      <a:noFill/>
                      <a:miter lim="800000"/>
                      <a:headEnd/>
                      <a:tailEnd/>
                    </a:ln>
                  </pic:spPr>
                </pic:pic>
              </a:graphicData>
            </a:graphic>
          </wp:inline>
        </w:drawing>
      </w:r>
    </w:p>
    <w:p w:rsidR="0035042C" w:rsidRDefault="0035042C" w:rsidP="0035042C">
      <w:pPr>
        <w:jc w:val="center"/>
        <w:rPr>
          <w:sz w:val="26"/>
          <w:szCs w:val="26"/>
        </w:rPr>
      </w:pPr>
    </w:p>
    <w:p w:rsidR="004239B8" w:rsidRDefault="0035042C" w:rsidP="004239B8">
      <w:pPr>
        <w:jc w:val="center"/>
        <w:rPr>
          <w:b/>
          <w:sz w:val="26"/>
          <w:szCs w:val="26"/>
        </w:rPr>
      </w:pPr>
      <w:r w:rsidRPr="005F53A7">
        <w:rPr>
          <w:b/>
          <w:sz w:val="26"/>
          <w:szCs w:val="26"/>
        </w:rPr>
        <w:t xml:space="preserve">Управление </w:t>
      </w:r>
    </w:p>
    <w:p w:rsidR="004239B8" w:rsidRDefault="004239B8" w:rsidP="0035042C">
      <w:pPr>
        <w:jc w:val="center"/>
        <w:rPr>
          <w:b/>
          <w:sz w:val="26"/>
          <w:szCs w:val="26"/>
        </w:rPr>
      </w:pPr>
      <w:r>
        <w:rPr>
          <w:b/>
          <w:sz w:val="26"/>
          <w:szCs w:val="26"/>
        </w:rPr>
        <w:t xml:space="preserve">региональной политики и </w:t>
      </w:r>
      <w:r w:rsidR="0035042C" w:rsidRPr="005F53A7">
        <w:rPr>
          <w:b/>
          <w:sz w:val="26"/>
          <w:szCs w:val="26"/>
        </w:rPr>
        <w:t xml:space="preserve">информации </w:t>
      </w:r>
    </w:p>
    <w:p w:rsidR="0035042C" w:rsidRPr="005F53A7" w:rsidRDefault="0035042C" w:rsidP="0035042C">
      <w:pPr>
        <w:jc w:val="center"/>
        <w:rPr>
          <w:b/>
          <w:sz w:val="26"/>
          <w:szCs w:val="26"/>
        </w:rPr>
      </w:pPr>
      <w:r w:rsidRPr="005F53A7">
        <w:rPr>
          <w:b/>
          <w:sz w:val="26"/>
          <w:szCs w:val="26"/>
        </w:rPr>
        <w:t>Ненецкого автономного округа</w:t>
      </w:r>
    </w:p>
    <w:p w:rsidR="00AD1180" w:rsidRDefault="00AD1180" w:rsidP="0035042C">
      <w:pPr>
        <w:jc w:val="center"/>
        <w:rPr>
          <w:b/>
          <w:sz w:val="26"/>
          <w:szCs w:val="26"/>
        </w:rPr>
      </w:pPr>
    </w:p>
    <w:p w:rsidR="0035042C" w:rsidRPr="005F53A7" w:rsidRDefault="0035042C" w:rsidP="0035042C">
      <w:pPr>
        <w:jc w:val="center"/>
        <w:rPr>
          <w:b/>
          <w:sz w:val="26"/>
          <w:szCs w:val="26"/>
        </w:rPr>
      </w:pPr>
      <w:r w:rsidRPr="005F53A7">
        <w:rPr>
          <w:b/>
          <w:sz w:val="26"/>
          <w:szCs w:val="26"/>
        </w:rPr>
        <w:t>ПРИКАЗ</w:t>
      </w:r>
    </w:p>
    <w:p w:rsidR="0035042C" w:rsidRPr="005F53A7" w:rsidRDefault="0035042C" w:rsidP="0035042C">
      <w:pPr>
        <w:jc w:val="center"/>
        <w:rPr>
          <w:sz w:val="26"/>
          <w:szCs w:val="26"/>
        </w:rPr>
      </w:pPr>
    </w:p>
    <w:p w:rsidR="009F6617" w:rsidRPr="005F53A7" w:rsidRDefault="009F6617" w:rsidP="0035042C">
      <w:pPr>
        <w:jc w:val="center"/>
        <w:rPr>
          <w:sz w:val="26"/>
          <w:szCs w:val="26"/>
        </w:rPr>
      </w:pPr>
    </w:p>
    <w:p w:rsidR="0035042C" w:rsidRPr="005F53A7" w:rsidRDefault="004239B8" w:rsidP="0035042C">
      <w:pPr>
        <w:jc w:val="center"/>
        <w:rPr>
          <w:sz w:val="26"/>
          <w:szCs w:val="26"/>
        </w:rPr>
      </w:pPr>
      <w:r>
        <w:rPr>
          <w:sz w:val="26"/>
          <w:szCs w:val="26"/>
        </w:rPr>
        <w:t xml:space="preserve">от </w:t>
      </w:r>
      <w:r w:rsidR="00DC6B18">
        <w:rPr>
          <w:sz w:val="26"/>
          <w:szCs w:val="26"/>
        </w:rPr>
        <w:t>17</w:t>
      </w:r>
      <w:r w:rsidR="0066189D">
        <w:rPr>
          <w:sz w:val="26"/>
          <w:szCs w:val="26"/>
        </w:rPr>
        <w:t xml:space="preserve"> февраля</w:t>
      </w:r>
      <w:r>
        <w:rPr>
          <w:sz w:val="26"/>
          <w:szCs w:val="26"/>
        </w:rPr>
        <w:t xml:space="preserve"> 2014</w:t>
      </w:r>
      <w:r w:rsidR="0035042C" w:rsidRPr="005F53A7">
        <w:rPr>
          <w:sz w:val="26"/>
          <w:szCs w:val="26"/>
        </w:rPr>
        <w:t xml:space="preserve"> г. № </w:t>
      </w:r>
      <w:r w:rsidR="0066189D">
        <w:rPr>
          <w:sz w:val="26"/>
          <w:szCs w:val="26"/>
        </w:rPr>
        <w:t>3</w:t>
      </w:r>
    </w:p>
    <w:p w:rsidR="0035042C" w:rsidRPr="005F53A7" w:rsidRDefault="0035042C" w:rsidP="0035042C">
      <w:pPr>
        <w:jc w:val="center"/>
        <w:rPr>
          <w:sz w:val="26"/>
          <w:szCs w:val="26"/>
        </w:rPr>
      </w:pPr>
      <w:r w:rsidRPr="005F53A7">
        <w:rPr>
          <w:sz w:val="26"/>
          <w:szCs w:val="26"/>
        </w:rPr>
        <w:t>г. Нарьян-Мар</w:t>
      </w:r>
    </w:p>
    <w:p w:rsidR="0035042C" w:rsidRPr="005F53A7" w:rsidRDefault="0035042C" w:rsidP="0035042C">
      <w:pPr>
        <w:jc w:val="center"/>
        <w:rPr>
          <w:b/>
          <w:sz w:val="26"/>
          <w:szCs w:val="26"/>
        </w:rPr>
      </w:pPr>
    </w:p>
    <w:p w:rsidR="00A61442" w:rsidRDefault="00DF08D5" w:rsidP="00DF08D5">
      <w:pPr>
        <w:pStyle w:val="ConsPlusTitle"/>
        <w:jc w:val="center"/>
        <w:rPr>
          <w:rFonts w:ascii="Times New Roman" w:hAnsi="Times New Roman" w:cs="Times New Roman"/>
          <w:sz w:val="26"/>
          <w:szCs w:val="26"/>
        </w:rPr>
      </w:pPr>
      <w:r w:rsidRPr="005F53A7">
        <w:rPr>
          <w:rFonts w:ascii="Times New Roman" w:hAnsi="Times New Roman" w:cs="Times New Roman"/>
          <w:sz w:val="26"/>
          <w:szCs w:val="26"/>
        </w:rPr>
        <w:t>О</w:t>
      </w:r>
      <w:r w:rsidR="00AF5554">
        <w:rPr>
          <w:rFonts w:ascii="Times New Roman" w:hAnsi="Times New Roman" w:cs="Times New Roman"/>
          <w:sz w:val="26"/>
          <w:szCs w:val="26"/>
        </w:rPr>
        <w:t xml:space="preserve"> внесении изменений </w:t>
      </w:r>
    </w:p>
    <w:p w:rsidR="00DF08D5" w:rsidRDefault="00AF5554" w:rsidP="00DF08D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 </w:t>
      </w:r>
      <w:r w:rsidR="00A61442">
        <w:rPr>
          <w:rFonts w:ascii="Times New Roman" w:hAnsi="Times New Roman" w:cs="Times New Roman"/>
          <w:sz w:val="26"/>
          <w:szCs w:val="26"/>
        </w:rPr>
        <w:t>п</w:t>
      </w:r>
      <w:r w:rsidR="00F469CB">
        <w:rPr>
          <w:rFonts w:ascii="Times New Roman" w:hAnsi="Times New Roman" w:cs="Times New Roman"/>
          <w:sz w:val="26"/>
          <w:szCs w:val="26"/>
        </w:rPr>
        <w:t xml:space="preserve">риказ Управления </w:t>
      </w:r>
      <w:proofErr w:type="gramStart"/>
      <w:r w:rsidR="00F469CB">
        <w:rPr>
          <w:rFonts w:ascii="Times New Roman" w:hAnsi="Times New Roman" w:cs="Times New Roman"/>
          <w:sz w:val="26"/>
          <w:szCs w:val="26"/>
        </w:rPr>
        <w:t>международных</w:t>
      </w:r>
      <w:proofErr w:type="gramEnd"/>
      <w:r w:rsidR="00F469CB">
        <w:rPr>
          <w:rFonts w:ascii="Times New Roman" w:hAnsi="Times New Roman" w:cs="Times New Roman"/>
          <w:sz w:val="26"/>
          <w:szCs w:val="26"/>
        </w:rPr>
        <w:t xml:space="preserve"> и</w:t>
      </w:r>
    </w:p>
    <w:p w:rsidR="00A61442" w:rsidRDefault="00F469CB" w:rsidP="00DF08D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межрегиональных связей, информации </w:t>
      </w:r>
    </w:p>
    <w:p w:rsidR="00F469CB" w:rsidRDefault="00F469CB" w:rsidP="00DF08D5">
      <w:pPr>
        <w:pStyle w:val="ConsPlusTitle"/>
        <w:jc w:val="center"/>
        <w:rPr>
          <w:rFonts w:ascii="Times New Roman" w:hAnsi="Times New Roman" w:cs="Times New Roman"/>
          <w:sz w:val="26"/>
          <w:szCs w:val="26"/>
        </w:rPr>
      </w:pPr>
      <w:r>
        <w:rPr>
          <w:rFonts w:ascii="Times New Roman" w:hAnsi="Times New Roman" w:cs="Times New Roman"/>
          <w:sz w:val="26"/>
          <w:szCs w:val="26"/>
        </w:rPr>
        <w:t>и</w:t>
      </w:r>
      <w:r w:rsidR="00A61442">
        <w:rPr>
          <w:rFonts w:ascii="Times New Roman" w:hAnsi="Times New Roman" w:cs="Times New Roman"/>
          <w:sz w:val="26"/>
          <w:szCs w:val="26"/>
        </w:rPr>
        <w:t xml:space="preserve"> </w:t>
      </w:r>
      <w:r>
        <w:rPr>
          <w:rFonts w:ascii="Times New Roman" w:hAnsi="Times New Roman" w:cs="Times New Roman"/>
          <w:sz w:val="26"/>
          <w:szCs w:val="26"/>
        </w:rPr>
        <w:t xml:space="preserve">массовых коммуникаций </w:t>
      </w:r>
      <w:proofErr w:type="gramStart"/>
      <w:r>
        <w:rPr>
          <w:rFonts w:ascii="Times New Roman" w:hAnsi="Times New Roman" w:cs="Times New Roman"/>
          <w:sz w:val="26"/>
          <w:szCs w:val="26"/>
        </w:rPr>
        <w:t>Ненецкого</w:t>
      </w:r>
      <w:proofErr w:type="gramEnd"/>
      <w:r>
        <w:rPr>
          <w:rFonts w:ascii="Times New Roman" w:hAnsi="Times New Roman" w:cs="Times New Roman"/>
          <w:sz w:val="26"/>
          <w:szCs w:val="26"/>
        </w:rPr>
        <w:t xml:space="preserve"> </w:t>
      </w:r>
    </w:p>
    <w:p w:rsidR="00F469CB" w:rsidRPr="005F53A7" w:rsidRDefault="00F469CB" w:rsidP="00DF08D5">
      <w:pPr>
        <w:pStyle w:val="ConsPlusTitle"/>
        <w:jc w:val="center"/>
        <w:rPr>
          <w:rFonts w:ascii="Times New Roman" w:hAnsi="Times New Roman" w:cs="Times New Roman"/>
          <w:sz w:val="26"/>
          <w:szCs w:val="26"/>
        </w:rPr>
      </w:pPr>
      <w:r>
        <w:rPr>
          <w:rFonts w:ascii="Times New Roman" w:hAnsi="Times New Roman" w:cs="Times New Roman"/>
          <w:sz w:val="26"/>
          <w:szCs w:val="26"/>
        </w:rPr>
        <w:t>автономного округа от 11.11.2013 № 40</w:t>
      </w:r>
    </w:p>
    <w:p w:rsidR="00DF08D5" w:rsidRDefault="00DF08D5" w:rsidP="00DF08D5">
      <w:pPr>
        <w:ind w:firstLine="540"/>
        <w:jc w:val="both"/>
        <w:rPr>
          <w:sz w:val="26"/>
          <w:szCs w:val="26"/>
        </w:rPr>
      </w:pPr>
    </w:p>
    <w:p w:rsidR="00EE143E" w:rsidRDefault="00EE143E" w:rsidP="00DF08D5">
      <w:pPr>
        <w:tabs>
          <w:tab w:val="left" w:pos="1134"/>
        </w:tabs>
        <w:ind w:firstLine="709"/>
        <w:jc w:val="both"/>
        <w:rPr>
          <w:sz w:val="26"/>
          <w:szCs w:val="26"/>
        </w:rPr>
      </w:pPr>
    </w:p>
    <w:p w:rsidR="00DF08D5" w:rsidRPr="005F53A7" w:rsidRDefault="00DF08D5" w:rsidP="00DF08D5">
      <w:pPr>
        <w:tabs>
          <w:tab w:val="left" w:pos="1134"/>
        </w:tabs>
        <w:ind w:firstLine="709"/>
        <w:jc w:val="both"/>
        <w:rPr>
          <w:sz w:val="26"/>
          <w:szCs w:val="26"/>
        </w:rPr>
      </w:pPr>
      <w:r w:rsidRPr="005F53A7">
        <w:rPr>
          <w:sz w:val="26"/>
          <w:szCs w:val="26"/>
        </w:rPr>
        <w:t>В соответствии с постановлением Администрации Ненецкого автономного округа от 15.08.2013 № 304-п «Об утверждении Положения о разработке, утверждении и реализации ведомственных целевых программ Ненецкого автономного округа», в целях поддержки эффективной системы распространения информации о Ненецком автономном округе в средствах массовой информации Российской Федерации и повышения уровня информированности населения Ненецкого автономного округа и жителей Российской Федерации о деятельности губернатора Ненецкого автономного округа и органов государственной власти Ненецкого автономного округа</w:t>
      </w:r>
      <w:r w:rsidR="00205128">
        <w:rPr>
          <w:sz w:val="26"/>
          <w:szCs w:val="26"/>
        </w:rPr>
        <w:t>,</w:t>
      </w:r>
      <w:r w:rsidRPr="005F53A7">
        <w:rPr>
          <w:sz w:val="26"/>
          <w:szCs w:val="26"/>
        </w:rPr>
        <w:t xml:space="preserve"> </w:t>
      </w:r>
      <w:r w:rsidRPr="005F53A7">
        <w:rPr>
          <w:color w:val="000000"/>
          <w:spacing w:val="-2"/>
          <w:sz w:val="26"/>
          <w:szCs w:val="26"/>
        </w:rPr>
        <w:t>ПРИКАЗЫВАЮ:</w:t>
      </w:r>
    </w:p>
    <w:p w:rsidR="00DF08D5" w:rsidRPr="005F53A7" w:rsidRDefault="00DF08D5" w:rsidP="00CB526A">
      <w:pPr>
        <w:ind w:firstLine="708"/>
        <w:jc w:val="both"/>
        <w:rPr>
          <w:b/>
          <w:sz w:val="26"/>
          <w:szCs w:val="26"/>
        </w:rPr>
      </w:pPr>
      <w:r w:rsidRPr="009F3E1E">
        <w:rPr>
          <w:color w:val="000000"/>
          <w:spacing w:val="-2"/>
          <w:sz w:val="28"/>
          <w:szCs w:val="28"/>
        </w:rPr>
        <w:t xml:space="preserve">1. Утвердить </w:t>
      </w:r>
      <w:r w:rsidR="009F3E1E">
        <w:rPr>
          <w:color w:val="000000"/>
          <w:spacing w:val="-2"/>
          <w:sz w:val="28"/>
          <w:szCs w:val="28"/>
        </w:rPr>
        <w:t xml:space="preserve">изменения </w:t>
      </w:r>
      <w:r w:rsidR="009F3E1E" w:rsidRPr="009F3E1E">
        <w:rPr>
          <w:bCs/>
          <w:sz w:val="28"/>
          <w:szCs w:val="28"/>
        </w:rPr>
        <w:t>в приказ Управления международных</w:t>
      </w:r>
      <w:r w:rsidR="00CB526A">
        <w:rPr>
          <w:bCs/>
          <w:sz w:val="28"/>
          <w:szCs w:val="28"/>
        </w:rPr>
        <w:t xml:space="preserve"> </w:t>
      </w:r>
      <w:r w:rsidR="009F3E1E" w:rsidRPr="009F3E1E">
        <w:rPr>
          <w:bCs/>
          <w:sz w:val="28"/>
          <w:szCs w:val="28"/>
        </w:rPr>
        <w:t xml:space="preserve">и межрегиональных связей, информации Ненецкого автономного округа </w:t>
      </w:r>
      <w:r w:rsidR="00CB526A">
        <w:rPr>
          <w:bCs/>
          <w:sz w:val="28"/>
          <w:szCs w:val="28"/>
        </w:rPr>
        <w:t xml:space="preserve">                        </w:t>
      </w:r>
      <w:r w:rsidR="009F3E1E" w:rsidRPr="009F3E1E">
        <w:rPr>
          <w:bCs/>
          <w:sz w:val="28"/>
          <w:szCs w:val="28"/>
        </w:rPr>
        <w:t>от 11.11.2013 № 40 «Об утверждении ведомственной целевой программы «Информационное обеспечение деятельности губернатора Ненецкого</w:t>
      </w:r>
      <w:r w:rsidR="00CB526A">
        <w:rPr>
          <w:bCs/>
          <w:sz w:val="28"/>
          <w:szCs w:val="28"/>
        </w:rPr>
        <w:t xml:space="preserve"> </w:t>
      </w:r>
      <w:r w:rsidR="009F3E1E" w:rsidRPr="009F3E1E">
        <w:rPr>
          <w:bCs/>
          <w:sz w:val="28"/>
          <w:szCs w:val="28"/>
        </w:rPr>
        <w:t>автономного округа и органов государственной</w:t>
      </w:r>
      <w:r w:rsidR="00CB526A">
        <w:rPr>
          <w:bCs/>
          <w:sz w:val="28"/>
          <w:szCs w:val="28"/>
        </w:rPr>
        <w:t xml:space="preserve"> </w:t>
      </w:r>
      <w:r w:rsidR="009F3E1E" w:rsidRPr="009F3E1E">
        <w:rPr>
          <w:bCs/>
          <w:sz w:val="28"/>
          <w:szCs w:val="28"/>
        </w:rPr>
        <w:t>власти Ненецкого автономного округа на 2014 – 2016 годы»</w:t>
      </w:r>
      <w:r w:rsidR="00CB526A">
        <w:rPr>
          <w:bCs/>
          <w:sz w:val="28"/>
          <w:szCs w:val="28"/>
        </w:rPr>
        <w:t xml:space="preserve"> </w:t>
      </w:r>
      <w:r w:rsidR="007C53E5">
        <w:rPr>
          <w:sz w:val="26"/>
          <w:szCs w:val="26"/>
        </w:rPr>
        <w:t>согласно Приложению</w:t>
      </w:r>
      <w:r w:rsidRPr="005F53A7">
        <w:rPr>
          <w:sz w:val="26"/>
          <w:szCs w:val="26"/>
        </w:rPr>
        <w:t>.</w:t>
      </w:r>
    </w:p>
    <w:p w:rsidR="00DF08D5" w:rsidRPr="005F53A7" w:rsidRDefault="00DD1549" w:rsidP="00DF08D5">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w:t>
      </w:r>
      <w:r w:rsidR="00DF08D5" w:rsidRPr="005F53A7">
        <w:rPr>
          <w:rFonts w:ascii="Times New Roman" w:hAnsi="Times New Roman" w:cs="Times New Roman"/>
          <w:b w:val="0"/>
          <w:sz w:val="26"/>
          <w:szCs w:val="26"/>
        </w:rPr>
        <w:t>. </w:t>
      </w:r>
      <w:proofErr w:type="gramStart"/>
      <w:r w:rsidR="00DF08D5" w:rsidRPr="005F53A7">
        <w:rPr>
          <w:rFonts w:ascii="Times New Roman" w:hAnsi="Times New Roman" w:cs="Times New Roman"/>
          <w:b w:val="0"/>
          <w:sz w:val="26"/>
          <w:szCs w:val="26"/>
        </w:rPr>
        <w:t>Контроль за</w:t>
      </w:r>
      <w:proofErr w:type="gramEnd"/>
      <w:r w:rsidR="00DF08D5" w:rsidRPr="005F53A7">
        <w:rPr>
          <w:rFonts w:ascii="Times New Roman" w:hAnsi="Times New Roman" w:cs="Times New Roman"/>
          <w:b w:val="0"/>
          <w:sz w:val="26"/>
          <w:szCs w:val="26"/>
        </w:rPr>
        <w:t xml:space="preserve"> исполнением настоящего приказа оставляю за собой.</w:t>
      </w:r>
    </w:p>
    <w:p w:rsidR="00DF08D5" w:rsidRPr="00071922" w:rsidRDefault="00B143F7" w:rsidP="00071922">
      <w:pPr>
        <w:pStyle w:val="ConsPlusTitle"/>
        <w:tabs>
          <w:tab w:val="left" w:pos="993"/>
        </w:tabs>
        <w:ind w:firstLine="708"/>
        <w:jc w:val="both"/>
        <w:rPr>
          <w:rFonts w:ascii="Times New Roman" w:hAnsi="Times New Roman" w:cs="Times New Roman"/>
          <w:b w:val="0"/>
          <w:sz w:val="28"/>
          <w:szCs w:val="28"/>
        </w:rPr>
      </w:pPr>
      <w:r>
        <w:rPr>
          <w:rFonts w:ascii="Times New Roman" w:hAnsi="Times New Roman" w:cs="Times New Roman"/>
          <w:b w:val="0"/>
          <w:sz w:val="26"/>
          <w:szCs w:val="26"/>
        </w:rPr>
        <w:t>3</w:t>
      </w:r>
      <w:r w:rsidR="00DF08D5" w:rsidRPr="005F53A7">
        <w:rPr>
          <w:rFonts w:ascii="Times New Roman" w:hAnsi="Times New Roman" w:cs="Times New Roman"/>
          <w:b w:val="0"/>
          <w:sz w:val="26"/>
          <w:szCs w:val="26"/>
        </w:rPr>
        <w:t xml:space="preserve">. Настоящий приказ </w:t>
      </w:r>
      <w:r w:rsidR="00970717" w:rsidRPr="00970717">
        <w:rPr>
          <w:rFonts w:ascii="Times New Roman" w:hAnsi="Times New Roman" w:cs="Times New Roman"/>
          <w:b w:val="0"/>
          <w:sz w:val="28"/>
          <w:szCs w:val="28"/>
        </w:rPr>
        <w:t xml:space="preserve">вступает в силу со дня его </w:t>
      </w:r>
      <w:r w:rsidR="00071922" w:rsidRPr="00071922">
        <w:rPr>
          <w:rFonts w:ascii="Times New Roman" w:hAnsi="Times New Roman" w:cs="Times New Roman"/>
          <w:b w:val="0"/>
          <w:color w:val="000000"/>
          <w:spacing w:val="4"/>
          <w:sz w:val="28"/>
          <w:szCs w:val="28"/>
        </w:rPr>
        <w:t xml:space="preserve">официального </w:t>
      </w:r>
      <w:r w:rsidR="00071922" w:rsidRPr="00071922">
        <w:rPr>
          <w:rFonts w:ascii="Times New Roman" w:hAnsi="Times New Roman" w:cs="Times New Roman"/>
          <w:b w:val="0"/>
          <w:color w:val="000000"/>
          <w:spacing w:val="-2"/>
          <w:sz w:val="28"/>
          <w:szCs w:val="28"/>
        </w:rPr>
        <w:t>опубликования</w:t>
      </w:r>
      <w:r w:rsidR="00DF08D5" w:rsidRPr="00071922">
        <w:rPr>
          <w:rFonts w:ascii="Times New Roman" w:hAnsi="Times New Roman" w:cs="Times New Roman"/>
          <w:b w:val="0"/>
          <w:sz w:val="28"/>
          <w:szCs w:val="28"/>
        </w:rPr>
        <w:t xml:space="preserve">. </w:t>
      </w:r>
    </w:p>
    <w:p w:rsidR="00314296" w:rsidRPr="005F53A7" w:rsidRDefault="00314296" w:rsidP="0035042C">
      <w:pPr>
        <w:pStyle w:val="ConsPlusTitle"/>
        <w:tabs>
          <w:tab w:val="left" w:pos="851"/>
          <w:tab w:val="left" w:pos="993"/>
        </w:tabs>
        <w:suppressAutoHyphens/>
        <w:jc w:val="both"/>
        <w:rPr>
          <w:rFonts w:ascii="Times New Roman" w:hAnsi="Times New Roman" w:cs="Times New Roman"/>
          <w:b w:val="0"/>
          <w:sz w:val="26"/>
          <w:szCs w:val="26"/>
        </w:rPr>
      </w:pPr>
    </w:p>
    <w:p w:rsidR="005F53A7" w:rsidRPr="005F53A7" w:rsidRDefault="005F53A7" w:rsidP="0035042C">
      <w:pPr>
        <w:pStyle w:val="ConsPlusTitle"/>
        <w:tabs>
          <w:tab w:val="left" w:pos="851"/>
          <w:tab w:val="left" w:pos="993"/>
        </w:tabs>
        <w:suppressAutoHyphens/>
        <w:jc w:val="both"/>
        <w:rPr>
          <w:rFonts w:ascii="Times New Roman" w:hAnsi="Times New Roman" w:cs="Times New Roman"/>
          <w:b w:val="0"/>
          <w:sz w:val="26"/>
          <w:szCs w:val="26"/>
        </w:rPr>
      </w:pPr>
    </w:p>
    <w:p w:rsidR="00666BD8" w:rsidRDefault="0035042C" w:rsidP="0035042C">
      <w:pPr>
        <w:pStyle w:val="a3"/>
        <w:spacing w:after="0"/>
        <w:rPr>
          <w:sz w:val="26"/>
          <w:szCs w:val="26"/>
        </w:rPr>
      </w:pPr>
      <w:r w:rsidRPr="005F53A7">
        <w:rPr>
          <w:sz w:val="26"/>
          <w:szCs w:val="26"/>
        </w:rPr>
        <w:t xml:space="preserve">Начальник Управления                                                                  </w:t>
      </w:r>
      <w:r w:rsidR="00004039" w:rsidRPr="005F53A7">
        <w:rPr>
          <w:sz w:val="26"/>
          <w:szCs w:val="26"/>
        </w:rPr>
        <w:t xml:space="preserve">           </w:t>
      </w:r>
      <w:r w:rsidRPr="005F53A7">
        <w:rPr>
          <w:sz w:val="26"/>
          <w:szCs w:val="26"/>
        </w:rPr>
        <w:t>А.А. Назаренко</w:t>
      </w:r>
    </w:p>
    <w:p w:rsidR="007C53E5" w:rsidRDefault="007C53E5" w:rsidP="00FE430A">
      <w:pPr>
        <w:jc w:val="right"/>
      </w:pPr>
    </w:p>
    <w:p w:rsidR="00DD1549" w:rsidRDefault="003A73B2" w:rsidP="003A73B2">
      <w:pPr>
        <w:jc w:val="center"/>
      </w:pPr>
      <w:r>
        <w:t xml:space="preserve">                                           </w:t>
      </w:r>
    </w:p>
    <w:p w:rsidR="00DD1549" w:rsidRDefault="00DD1549" w:rsidP="003A73B2">
      <w:pPr>
        <w:jc w:val="center"/>
      </w:pPr>
    </w:p>
    <w:p w:rsidR="00DD1549" w:rsidRDefault="00DD1549" w:rsidP="003A73B2">
      <w:pPr>
        <w:jc w:val="center"/>
      </w:pPr>
    </w:p>
    <w:p w:rsidR="00DD1549" w:rsidRDefault="00DD1549" w:rsidP="003A73B2">
      <w:pPr>
        <w:jc w:val="center"/>
      </w:pPr>
    </w:p>
    <w:p w:rsidR="00DD1549" w:rsidRDefault="00DD1549" w:rsidP="003A73B2">
      <w:pPr>
        <w:jc w:val="center"/>
      </w:pPr>
    </w:p>
    <w:p w:rsidR="007B774E" w:rsidRPr="006A1B69" w:rsidRDefault="007B774E" w:rsidP="007B774E">
      <w:pPr>
        <w:jc w:val="center"/>
      </w:pPr>
      <w:r>
        <w:lastRenderedPageBreak/>
        <w:t xml:space="preserve">           </w:t>
      </w:r>
      <w:r w:rsidR="00E3480D">
        <w:t xml:space="preserve">                        </w:t>
      </w:r>
      <w:r w:rsidRPr="006A1B69">
        <w:t xml:space="preserve">Приложение </w:t>
      </w:r>
    </w:p>
    <w:p w:rsidR="007B774E" w:rsidRPr="006A1B69" w:rsidRDefault="007B774E" w:rsidP="007B774E">
      <w:pPr>
        <w:jc w:val="center"/>
      </w:pPr>
      <w:r w:rsidRPr="006A1B69">
        <w:t xml:space="preserve">                            </w:t>
      </w:r>
      <w:r>
        <w:t xml:space="preserve">                        </w:t>
      </w:r>
      <w:r w:rsidRPr="006A1B69">
        <w:t xml:space="preserve">к приказу Управления </w:t>
      </w:r>
    </w:p>
    <w:p w:rsidR="007B774E" w:rsidRPr="006A1B69" w:rsidRDefault="007B774E" w:rsidP="007B774E">
      <w:pPr>
        <w:jc w:val="center"/>
      </w:pPr>
      <w:r w:rsidRPr="006A1B69">
        <w:t xml:space="preserve">                                                       </w:t>
      </w:r>
      <w:r>
        <w:t xml:space="preserve">                          </w:t>
      </w:r>
      <w:r w:rsidRPr="006A1B69">
        <w:t xml:space="preserve">региональной политики и информации </w:t>
      </w:r>
    </w:p>
    <w:p w:rsidR="007B774E" w:rsidRPr="006A1B69" w:rsidRDefault="007B774E" w:rsidP="007B774E">
      <w:pPr>
        <w:jc w:val="center"/>
      </w:pPr>
      <w:r w:rsidRPr="006A1B69">
        <w:t xml:space="preserve">                                           </w:t>
      </w:r>
      <w:r>
        <w:t xml:space="preserve">                         </w:t>
      </w:r>
      <w:r w:rsidRPr="006A1B69">
        <w:t xml:space="preserve">Ненецкого автономного округа </w:t>
      </w:r>
    </w:p>
    <w:p w:rsidR="007B774E" w:rsidRPr="006A1B69" w:rsidRDefault="007B774E" w:rsidP="007B774E">
      <w:pPr>
        <w:jc w:val="center"/>
      </w:pPr>
      <w:r w:rsidRPr="006A1B69">
        <w:t xml:space="preserve">                                    </w:t>
      </w:r>
      <w:r w:rsidR="00DC6B18">
        <w:t xml:space="preserve">            </w:t>
      </w:r>
      <w:r w:rsidR="00F855E0">
        <w:t xml:space="preserve"> </w:t>
      </w:r>
      <w:r w:rsidRPr="006A1B69">
        <w:t xml:space="preserve">от </w:t>
      </w:r>
      <w:r w:rsidR="00F855E0">
        <w:t>17.02.</w:t>
      </w:r>
      <w:r w:rsidRPr="006A1B69">
        <w:t xml:space="preserve">2014 г. № </w:t>
      </w:r>
      <w:r w:rsidR="00742DF6">
        <w:t>3</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 xml:space="preserve">                                                                                 </w:t>
      </w:r>
      <w:r>
        <w:rPr>
          <w:bCs/>
          <w:color w:val="000000"/>
          <w:spacing w:val="-3"/>
        </w:rPr>
        <w:t xml:space="preserve">         </w:t>
      </w:r>
      <w:r w:rsidRPr="006A1B69">
        <w:rPr>
          <w:bCs/>
          <w:color w:val="000000"/>
          <w:spacing w:val="-3"/>
        </w:rPr>
        <w:t>«О внесении изменений в приказ</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 xml:space="preserve">                                                                                 </w:t>
      </w:r>
      <w:r>
        <w:rPr>
          <w:bCs/>
          <w:color w:val="000000"/>
          <w:spacing w:val="-3"/>
        </w:rPr>
        <w:t xml:space="preserve">         </w:t>
      </w:r>
      <w:r w:rsidRPr="006A1B69">
        <w:rPr>
          <w:bCs/>
          <w:color w:val="000000"/>
          <w:spacing w:val="-3"/>
        </w:rPr>
        <w:t xml:space="preserve">Управления </w:t>
      </w:r>
      <w:proofErr w:type="gramStart"/>
      <w:r w:rsidRPr="006A1B69">
        <w:rPr>
          <w:bCs/>
          <w:color w:val="000000"/>
          <w:spacing w:val="-3"/>
        </w:rPr>
        <w:t>международных</w:t>
      </w:r>
      <w:proofErr w:type="gramEnd"/>
      <w:r w:rsidRPr="006A1B69">
        <w:rPr>
          <w:bCs/>
          <w:color w:val="000000"/>
          <w:spacing w:val="-3"/>
        </w:rPr>
        <w:t xml:space="preserve"> и</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ab/>
        <w:t xml:space="preserve">                                                         </w:t>
      </w:r>
      <w:r>
        <w:rPr>
          <w:bCs/>
          <w:color w:val="000000"/>
          <w:spacing w:val="-3"/>
        </w:rPr>
        <w:t xml:space="preserve">             </w:t>
      </w:r>
      <w:r w:rsidRPr="006A1B69">
        <w:rPr>
          <w:bCs/>
          <w:color w:val="000000"/>
          <w:spacing w:val="-3"/>
        </w:rPr>
        <w:t>межрегиональных связей, информации</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 xml:space="preserve">                                                                                 </w:t>
      </w:r>
      <w:r>
        <w:rPr>
          <w:bCs/>
          <w:color w:val="000000"/>
          <w:spacing w:val="-3"/>
        </w:rPr>
        <w:t xml:space="preserve">         </w:t>
      </w:r>
      <w:r w:rsidRPr="006A1B69">
        <w:rPr>
          <w:bCs/>
          <w:color w:val="000000"/>
          <w:spacing w:val="-3"/>
        </w:rPr>
        <w:t xml:space="preserve">и массовых коммуникаций </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 xml:space="preserve">                                                                                </w:t>
      </w:r>
      <w:r>
        <w:rPr>
          <w:bCs/>
          <w:color w:val="000000"/>
          <w:spacing w:val="-3"/>
        </w:rPr>
        <w:t xml:space="preserve">          </w:t>
      </w:r>
      <w:r w:rsidRPr="006A1B69">
        <w:rPr>
          <w:bCs/>
          <w:color w:val="000000"/>
          <w:spacing w:val="-3"/>
        </w:rPr>
        <w:t>Ненецкого автономного округа</w:t>
      </w:r>
    </w:p>
    <w:p w:rsidR="007B774E" w:rsidRPr="006A1B69" w:rsidRDefault="007B774E" w:rsidP="007B774E">
      <w:pPr>
        <w:shd w:val="clear" w:color="auto" w:fill="FFFFFF"/>
        <w:tabs>
          <w:tab w:val="left" w:pos="1134"/>
          <w:tab w:val="left" w:pos="7938"/>
        </w:tabs>
        <w:outlineLvl w:val="0"/>
        <w:rPr>
          <w:bCs/>
          <w:color w:val="000000"/>
          <w:spacing w:val="-3"/>
        </w:rPr>
      </w:pPr>
      <w:r w:rsidRPr="006A1B69">
        <w:rPr>
          <w:bCs/>
          <w:color w:val="000000"/>
          <w:spacing w:val="-3"/>
        </w:rPr>
        <w:t xml:space="preserve">                                                                                 </w:t>
      </w:r>
      <w:r>
        <w:rPr>
          <w:bCs/>
          <w:color w:val="000000"/>
          <w:spacing w:val="-3"/>
        </w:rPr>
        <w:t xml:space="preserve">         </w:t>
      </w:r>
      <w:r w:rsidRPr="006A1B69">
        <w:rPr>
          <w:bCs/>
          <w:color w:val="000000"/>
          <w:spacing w:val="-3"/>
        </w:rPr>
        <w:t xml:space="preserve">от 11.11.2013 № 40» </w:t>
      </w:r>
    </w:p>
    <w:p w:rsidR="007B774E" w:rsidRDefault="007B774E" w:rsidP="007B774E">
      <w:pPr>
        <w:jc w:val="center"/>
      </w:pPr>
    </w:p>
    <w:p w:rsidR="007B774E" w:rsidRDefault="007B774E" w:rsidP="007B774E">
      <w:pPr>
        <w:jc w:val="center"/>
        <w:rPr>
          <w:b/>
        </w:rPr>
      </w:pPr>
    </w:p>
    <w:p w:rsidR="007B774E" w:rsidRPr="002F4375" w:rsidRDefault="007B774E" w:rsidP="007B774E">
      <w:pPr>
        <w:jc w:val="center"/>
        <w:rPr>
          <w:b/>
          <w:bCs/>
        </w:rPr>
      </w:pPr>
      <w:r w:rsidRPr="002F4375">
        <w:rPr>
          <w:b/>
          <w:bCs/>
        </w:rPr>
        <w:t xml:space="preserve">Изменения </w:t>
      </w:r>
    </w:p>
    <w:p w:rsidR="007B774E" w:rsidRDefault="007B774E" w:rsidP="007B774E">
      <w:pPr>
        <w:jc w:val="center"/>
        <w:rPr>
          <w:b/>
          <w:bCs/>
        </w:rPr>
      </w:pPr>
      <w:r w:rsidRPr="002F4375">
        <w:rPr>
          <w:b/>
          <w:bCs/>
        </w:rPr>
        <w:t xml:space="preserve">в </w:t>
      </w:r>
      <w:r>
        <w:rPr>
          <w:b/>
          <w:bCs/>
        </w:rPr>
        <w:t xml:space="preserve">приказ Управления </w:t>
      </w:r>
      <w:proofErr w:type="gramStart"/>
      <w:r>
        <w:rPr>
          <w:b/>
          <w:bCs/>
        </w:rPr>
        <w:t>международных</w:t>
      </w:r>
      <w:proofErr w:type="gramEnd"/>
      <w:r>
        <w:rPr>
          <w:b/>
          <w:bCs/>
        </w:rPr>
        <w:t xml:space="preserve"> </w:t>
      </w:r>
    </w:p>
    <w:p w:rsidR="007B774E" w:rsidRDefault="007B774E" w:rsidP="007B774E">
      <w:pPr>
        <w:jc w:val="center"/>
        <w:rPr>
          <w:b/>
          <w:bCs/>
        </w:rPr>
      </w:pPr>
      <w:r>
        <w:rPr>
          <w:b/>
          <w:bCs/>
        </w:rPr>
        <w:t xml:space="preserve">и межрегиональных связей, информации </w:t>
      </w:r>
      <w:proofErr w:type="gramStart"/>
      <w:r w:rsidRPr="002F4375">
        <w:rPr>
          <w:b/>
          <w:bCs/>
        </w:rPr>
        <w:t>Ненецкого</w:t>
      </w:r>
      <w:proofErr w:type="gramEnd"/>
      <w:r w:rsidRPr="002F4375">
        <w:rPr>
          <w:b/>
          <w:bCs/>
        </w:rPr>
        <w:t xml:space="preserve"> </w:t>
      </w:r>
    </w:p>
    <w:p w:rsidR="007B774E" w:rsidRDefault="007B774E" w:rsidP="007B774E">
      <w:pPr>
        <w:jc w:val="center"/>
        <w:rPr>
          <w:b/>
          <w:bCs/>
        </w:rPr>
      </w:pPr>
      <w:r w:rsidRPr="002F4375">
        <w:rPr>
          <w:b/>
          <w:bCs/>
        </w:rPr>
        <w:t>автономного округа</w:t>
      </w:r>
      <w:r>
        <w:rPr>
          <w:b/>
          <w:bCs/>
        </w:rPr>
        <w:t xml:space="preserve"> от 11.11.2013</w:t>
      </w:r>
      <w:r w:rsidRPr="002F4375">
        <w:rPr>
          <w:b/>
          <w:bCs/>
        </w:rPr>
        <w:t xml:space="preserve"> №</w:t>
      </w:r>
      <w:r>
        <w:rPr>
          <w:b/>
          <w:bCs/>
        </w:rPr>
        <w:t xml:space="preserve"> 40 «Об утверждении </w:t>
      </w:r>
    </w:p>
    <w:p w:rsidR="007B774E" w:rsidRDefault="007B774E" w:rsidP="007B774E">
      <w:pPr>
        <w:jc w:val="center"/>
        <w:rPr>
          <w:b/>
          <w:bCs/>
        </w:rPr>
      </w:pPr>
      <w:r>
        <w:rPr>
          <w:b/>
          <w:bCs/>
        </w:rPr>
        <w:t>ведомственной целевой программы «</w:t>
      </w:r>
      <w:proofErr w:type="gramStart"/>
      <w:r>
        <w:rPr>
          <w:b/>
          <w:bCs/>
        </w:rPr>
        <w:t>Информационное</w:t>
      </w:r>
      <w:proofErr w:type="gramEnd"/>
      <w:r>
        <w:rPr>
          <w:b/>
          <w:bCs/>
        </w:rPr>
        <w:t xml:space="preserve"> </w:t>
      </w:r>
    </w:p>
    <w:p w:rsidR="007B774E" w:rsidRDefault="007B774E" w:rsidP="007B774E">
      <w:pPr>
        <w:jc w:val="center"/>
        <w:rPr>
          <w:b/>
          <w:bCs/>
        </w:rPr>
      </w:pPr>
      <w:r>
        <w:rPr>
          <w:b/>
          <w:bCs/>
        </w:rPr>
        <w:t xml:space="preserve">обеспечение деятельности губернатора </w:t>
      </w:r>
      <w:r w:rsidRPr="002F4375">
        <w:rPr>
          <w:b/>
          <w:bCs/>
        </w:rPr>
        <w:t xml:space="preserve">Ненецкого </w:t>
      </w:r>
    </w:p>
    <w:p w:rsidR="007B774E" w:rsidRDefault="007B774E" w:rsidP="007B774E">
      <w:pPr>
        <w:jc w:val="center"/>
        <w:rPr>
          <w:b/>
          <w:bCs/>
        </w:rPr>
      </w:pPr>
      <w:r w:rsidRPr="002F4375">
        <w:rPr>
          <w:b/>
          <w:bCs/>
        </w:rPr>
        <w:t>автономного округа</w:t>
      </w:r>
      <w:r>
        <w:rPr>
          <w:b/>
          <w:bCs/>
        </w:rPr>
        <w:t xml:space="preserve"> и органов </w:t>
      </w:r>
      <w:proofErr w:type="gramStart"/>
      <w:r>
        <w:rPr>
          <w:b/>
          <w:bCs/>
        </w:rPr>
        <w:t>государственной</w:t>
      </w:r>
      <w:proofErr w:type="gramEnd"/>
      <w:r>
        <w:rPr>
          <w:b/>
          <w:bCs/>
        </w:rPr>
        <w:t xml:space="preserve"> </w:t>
      </w:r>
    </w:p>
    <w:p w:rsidR="007B774E" w:rsidRDefault="007B774E" w:rsidP="007B774E">
      <w:pPr>
        <w:jc w:val="center"/>
        <w:rPr>
          <w:b/>
          <w:bCs/>
        </w:rPr>
      </w:pPr>
      <w:r>
        <w:rPr>
          <w:b/>
          <w:bCs/>
        </w:rPr>
        <w:t xml:space="preserve">власти Ненецкого автономного округа </w:t>
      </w:r>
    </w:p>
    <w:p w:rsidR="007B774E" w:rsidRPr="002F4375" w:rsidRDefault="007B774E" w:rsidP="007B774E">
      <w:pPr>
        <w:jc w:val="center"/>
        <w:rPr>
          <w:b/>
          <w:bCs/>
        </w:rPr>
      </w:pPr>
      <w:r>
        <w:rPr>
          <w:b/>
          <w:bCs/>
        </w:rPr>
        <w:t>на 2014 – 2016 годы</w:t>
      </w:r>
      <w:r w:rsidRPr="002F4375">
        <w:rPr>
          <w:b/>
          <w:bCs/>
        </w:rPr>
        <w:t>»</w:t>
      </w:r>
    </w:p>
    <w:p w:rsidR="007B774E" w:rsidRDefault="007B774E" w:rsidP="007B774E">
      <w:pPr>
        <w:rPr>
          <w:b/>
          <w:bCs/>
        </w:rPr>
      </w:pPr>
    </w:p>
    <w:p w:rsidR="007B774E" w:rsidRPr="002F4375" w:rsidRDefault="007B774E" w:rsidP="007B774E">
      <w:pPr>
        <w:ind w:firstLine="708"/>
        <w:jc w:val="both"/>
        <w:rPr>
          <w:bCs/>
        </w:rPr>
      </w:pPr>
      <w:r w:rsidRPr="005F5085">
        <w:rPr>
          <w:bCs/>
        </w:rPr>
        <w:t>1. </w:t>
      </w:r>
      <w:r>
        <w:rPr>
          <w:bCs/>
        </w:rPr>
        <w:t>В н</w:t>
      </w:r>
      <w:r w:rsidRPr="005F5085">
        <w:rPr>
          <w:bCs/>
        </w:rPr>
        <w:t>аименовани</w:t>
      </w:r>
      <w:r>
        <w:rPr>
          <w:bCs/>
        </w:rPr>
        <w:t>и</w:t>
      </w:r>
      <w:r w:rsidRPr="005F5085">
        <w:rPr>
          <w:bCs/>
        </w:rPr>
        <w:t xml:space="preserve"> приказа</w:t>
      </w:r>
      <w:r>
        <w:rPr>
          <w:bCs/>
        </w:rPr>
        <w:t xml:space="preserve"> и пункте 1 приказа слова</w:t>
      </w:r>
      <w:r w:rsidRPr="005F5085">
        <w:rPr>
          <w:bCs/>
        </w:rPr>
        <w:t xml:space="preserve"> «Об утверждении ведомственной целевой программы «Информационное обеспечение деятельности губернатора Ненецкого</w:t>
      </w:r>
      <w:r>
        <w:rPr>
          <w:bCs/>
        </w:rPr>
        <w:t xml:space="preserve"> </w:t>
      </w:r>
      <w:r w:rsidRPr="005F5085">
        <w:rPr>
          <w:bCs/>
        </w:rPr>
        <w:t>автономного округа и органов государственной власти Ненецкого автономного округа</w:t>
      </w:r>
      <w:r>
        <w:rPr>
          <w:bCs/>
        </w:rPr>
        <w:t xml:space="preserve"> </w:t>
      </w:r>
      <w:r w:rsidRPr="005F5085">
        <w:rPr>
          <w:bCs/>
        </w:rPr>
        <w:t>на 2014 – 2016 годы</w:t>
      </w:r>
      <w:r w:rsidRPr="002F4375">
        <w:rPr>
          <w:bCs/>
        </w:rPr>
        <w:t xml:space="preserve">» </w:t>
      </w:r>
      <w:r>
        <w:rPr>
          <w:bCs/>
        </w:rPr>
        <w:t xml:space="preserve">заменить словами </w:t>
      </w:r>
      <w:r w:rsidRPr="002F4375">
        <w:rPr>
          <w:bCs/>
        </w:rPr>
        <w:t>«</w:t>
      </w:r>
      <w:r>
        <w:rPr>
          <w:bCs/>
        </w:rPr>
        <w:t xml:space="preserve">Обеспечение государственной информационной политики субъекта Российской Федерации - </w:t>
      </w:r>
      <w:r w:rsidRPr="002F4375">
        <w:rPr>
          <w:bCs/>
        </w:rPr>
        <w:t>Ненецкого автономного округа</w:t>
      </w:r>
      <w:r>
        <w:rPr>
          <w:bCs/>
        </w:rPr>
        <w:t xml:space="preserve"> на 2014 – 2016 годы</w:t>
      </w:r>
      <w:r w:rsidRPr="002F4375">
        <w:rPr>
          <w:bCs/>
        </w:rPr>
        <w:t>».</w:t>
      </w:r>
    </w:p>
    <w:p w:rsidR="007B774E" w:rsidRPr="00304C60" w:rsidRDefault="007B774E" w:rsidP="007B774E">
      <w:pPr>
        <w:ind w:firstLine="708"/>
        <w:jc w:val="both"/>
        <w:rPr>
          <w:bCs/>
        </w:rPr>
      </w:pPr>
      <w:r w:rsidRPr="00304C60">
        <w:rPr>
          <w:bCs/>
        </w:rPr>
        <w:t>2. Ведомственную целевую программу «Информационное обеспечение деятельности губернатора Ненецкого автономного округа и органов государственной власти Ненецкого автономного округа на 2014 – 2016 годы», утвержденную  приказ</w:t>
      </w:r>
      <w:r>
        <w:rPr>
          <w:bCs/>
        </w:rPr>
        <w:t>ом</w:t>
      </w:r>
      <w:r w:rsidRPr="00304C60">
        <w:rPr>
          <w:bCs/>
        </w:rPr>
        <w:t xml:space="preserve"> Управления международных и межрегиональных связей, информации Ненецкого</w:t>
      </w:r>
      <w:r>
        <w:rPr>
          <w:bCs/>
        </w:rPr>
        <w:t xml:space="preserve"> </w:t>
      </w:r>
      <w:r w:rsidRPr="00304C60">
        <w:rPr>
          <w:bCs/>
        </w:rPr>
        <w:t>автономного округа от 11.11.2013 № 40, изложить в следующей редакции:</w:t>
      </w:r>
    </w:p>
    <w:p w:rsidR="007B774E" w:rsidRPr="00304C60" w:rsidRDefault="007B774E" w:rsidP="007B774E">
      <w:pPr>
        <w:jc w:val="both"/>
        <w:rPr>
          <w:bCs/>
          <w:sz w:val="28"/>
          <w:szCs w:val="28"/>
        </w:rPr>
      </w:pPr>
    </w:p>
    <w:p w:rsidR="007B774E" w:rsidRPr="00850233" w:rsidRDefault="007B774E" w:rsidP="007B774E">
      <w:pPr>
        <w:jc w:val="center"/>
        <w:rPr>
          <w:b/>
        </w:rPr>
      </w:pPr>
      <w:r w:rsidRPr="00850233">
        <w:rPr>
          <w:b/>
        </w:rPr>
        <w:t>«Ведомственная целевая программа</w:t>
      </w:r>
    </w:p>
    <w:p w:rsidR="007B774E" w:rsidRPr="00850233" w:rsidRDefault="007B774E" w:rsidP="007B774E">
      <w:pPr>
        <w:jc w:val="center"/>
        <w:rPr>
          <w:b/>
        </w:rPr>
      </w:pPr>
      <w:r w:rsidRPr="00850233">
        <w:rPr>
          <w:b/>
        </w:rPr>
        <w:t xml:space="preserve">«Обеспечение </w:t>
      </w:r>
      <w:proofErr w:type="gramStart"/>
      <w:r w:rsidRPr="00850233">
        <w:rPr>
          <w:b/>
        </w:rPr>
        <w:t>государственной</w:t>
      </w:r>
      <w:proofErr w:type="gramEnd"/>
      <w:r w:rsidRPr="00850233">
        <w:rPr>
          <w:b/>
        </w:rPr>
        <w:t xml:space="preserve"> информационной </w:t>
      </w:r>
    </w:p>
    <w:p w:rsidR="007B774E" w:rsidRPr="00850233" w:rsidRDefault="007B774E" w:rsidP="007B774E">
      <w:pPr>
        <w:jc w:val="center"/>
        <w:rPr>
          <w:b/>
        </w:rPr>
      </w:pPr>
      <w:r w:rsidRPr="00850233">
        <w:rPr>
          <w:b/>
        </w:rPr>
        <w:t xml:space="preserve">политики субъекта Российской Федерации – </w:t>
      </w:r>
    </w:p>
    <w:p w:rsidR="007B774E" w:rsidRPr="00850233" w:rsidRDefault="007B774E" w:rsidP="007B774E">
      <w:pPr>
        <w:jc w:val="center"/>
        <w:rPr>
          <w:b/>
        </w:rPr>
      </w:pPr>
      <w:r w:rsidRPr="00850233">
        <w:rPr>
          <w:b/>
        </w:rPr>
        <w:t xml:space="preserve">Ненецкого автономного округа </w:t>
      </w:r>
    </w:p>
    <w:p w:rsidR="007B774E" w:rsidRPr="00850233" w:rsidRDefault="007B774E" w:rsidP="007B774E">
      <w:pPr>
        <w:jc w:val="center"/>
        <w:rPr>
          <w:b/>
        </w:rPr>
      </w:pPr>
      <w:r w:rsidRPr="00850233">
        <w:rPr>
          <w:b/>
        </w:rPr>
        <w:t>на 2014-2016 годы»</w:t>
      </w:r>
    </w:p>
    <w:p w:rsidR="007B774E" w:rsidRDefault="007B774E" w:rsidP="007B774E">
      <w:pPr>
        <w:jc w:val="both"/>
        <w:rPr>
          <w:b/>
        </w:rPr>
      </w:pPr>
    </w:p>
    <w:p w:rsidR="00147434" w:rsidRPr="00850233" w:rsidRDefault="00147434" w:rsidP="007B774E">
      <w:pPr>
        <w:jc w:val="both"/>
        <w:rPr>
          <w:b/>
        </w:rPr>
      </w:pPr>
    </w:p>
    <w:p w:rsidR="007B774E" w:rsidRPr="00850233" w:rsidRDefault="007B774E" w:rsidP="007B774E">
      <w:pPr>
        <w:jc w:val="center"/>
      </w:pPr>
      <w:r w:rsidRPr="00850233">
        <w:t>Паспорт</w:t>
      </w:r>
    </w:p>
    <w:p w:rsidR="007B774E" w:rsidRPr="00850233" w:rsidRDefault="007B774E" w:rsidP="007B774E">
      <w:pPr>
        <w:jc w:val="center"/>
      </w:pPr>
      <w:r w:rsidRPr="00850233">
        <w:t>ведомственной целевой программы</w:t>
      </w:r>
    </w:p>
    <w:p w:rsidR="007B774E" w:rsidRPr="00850233" w:rsidRDefault="007B774E" w:rsidP="007B774E">
      <w:pPr>
        <w:jc w:val="center"/>
      </w:pPr>
      <w:r w:rsidRPr="00850233">
        <w:t>Ненецкого автономного округа</w:t>
      </w:r>
    </w:p>
    <w:p w:rsidR="007B774E" w:rsidRDefault="007B774E" w:rsidP="007B774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Исполнитель</w:t>
            </w:r>
          </w:p>
          <w:p w:rsidR="007B774E" w:rsidRPr="00850233" w:rsidRDefault="007B774E" w:rsidP="00C44893">
            <w:proofErr w:type="gramStart"/>
            <w:r w:rsidRPr="00850233">
              <w:t>ведомственной целевой программы</w:t>
            </w:r>
            <w:r>
              <w:t xml:space="preserve"> </w:t>
            </w:r>
            <w:r w:rsidRPr="00850233">
              <w:t>(орган исполнительной власти</w:t>
            </w:r>
            <w:proofErr w:type="gramEnd"/>
          </w:p>
          <w:p w:rsidR="007B774E" w:rsidRPr="00850233" w:rsidRDefault="007B774E" w:rsidP="00C44893">
            <w:r w:rsidRPr="00850233">
              <w:t xml:space="preserve">Ненецкого автономного округа или организация, являющаяся главным </w:t>
            </w:r>
            <w:r w:rsidRPr="00850233">
              <w:lastRenderedPageBreak/>
              <w:t xml:space="preserve">распорядителем      </w:t>
            </w:r>
          </w:p>
          <w:p w:rsidR="007B774E" w:rsidRPr="00850233" w:rsidRDefault="007B774E" w:rsidP="00C44893">
            <w:pPr>
              <w:rPr>
                <w:b/>
              </w:rPr>
            </w:pPr>
            <w:r w:rsidRPr="00850233">
              <w:t xml:space="preserve">средств окружного бюджета          </w:t>
            </w:r>
          </w:p>
        </w:tc>
        <w:tc>
          <w:tcPr>
            <w:tcW w:w="6769" w:type="dxa"/>
            <w:tcBorders>
              <w:top w:val="single" w:sz="4" w:space="0" w:color="auto"/>
              <w:left w:val="single" w:sz="4" w:space="0" w:color="auto"/>
              <w:bottom w:val="single" w:sz="4" w:space="0" w:color="auto"/>
              <w:right w:val="single" w:sz="4" w:space="0" w:color="auto"/>
            </w:tcBorders>
          </w:tcPr>
          <w:p w:rsidR="007B774E" w:rsidRPr="00850233" w:rsidRDefault="007B774E" w:rsidP="00C44893">
            <w:pPr>
              <w:rPr>
                <w:b/>
              </w:rPr>
            </w:pPr>
          </w:p>
          <w:p w:rsidR="007B774E" w:rsidRPr="00850233" w:rsidRDefault="007B774E" w:rsidP="00C44893">
            <w:r w:rsidRPr="00850233">
              <w:t>Управление региональной политики и информации Ненецкого автономного округа</w:t>
            </w:r>
            <w:r>
              <w:t xml:space="preserve"> </w:t>
            </w:r>
            <w:r w:rsidRPr="00850233">
              <w:t>(далее Управление региональной политики и  информации НАО)</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lastRenderedPageBreak/>
              <w:t xml:space="preserve">Наименование </w:t>
            </w:r>
            <w:proofErr w:type="gramStart"/>
            <w:r w:rsidRPr="00850233">
              <w:t>ведомственной</w:t>
            </w:r>
            <w:proofErr w:type="gramEnd"/>
            <w:r w:rsidRPr="00850233">
              <w:t xml:space="preserve"> </w:t>
            </w:r>
          </w:p>
          <w:p w:rsidR="007B774E" w:rsidRPr="00850233" w:rsidRDefault="007B774E" w:rsidP="00C44893">
            <w:r w:rsidRPr="00850233">
              <w:t>целевой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«Обеспечение государственной информационной политики субъекта Российской Федерации - Ненецкого автономного округа на 2014-2016 годы»</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pPr>
              <w:rPr>
                <w:b/>
              </w:rPr>
            </w:pPr>
            <w:r w:rsidRPr="00850233">
              <w:t>Наименование государственной программы</w:t>
            </w:r>
            <w:r>
              <w:t xml:space="preserve"> </w:t>
            </w:r>
            <w:r w:rsidRPr="00850233">
              <w:t>Ненецкого автономного округа</w:t>
            </w:r>
          </w:p>
        </w:tc>
        <w:tc>
          <w:tcPr>
            <w:tcW w:w="6769" w:type="dxa"/>
            <w:tcBorders>
              <w:top w:val="single" w:sz="4" w:space="0" w:color="auto"/>
              <w:left w:val="single" w:sz="4" w:space="0" w:color="auto"/>
              <w:bottom w:val="single" w:sz="4" w:space="0" w:color="auto"/>
              <w:right w:val="single" w:sz="4" w:space="0" w:color="auto"/>
            </w:tcBorders>
          </w:tcPr>
          <w:p w:rsidR="007B774E" w:rsidRPr="00850233" w:rsidRDefault="007B774E" w:rsidP="00C44893">
            <w:pPr>
              <w:rPr>
                <w:b/>
              </w:rPr>
            </w:pP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Цели и задачи</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 xml:space="preserve">Цель: </w:t>
            </w:r>
          </w:p>
          <w:p w:rsidR="007B774E" w:rsidRPr="00850233" w:rsidRDefault="007B774E" w:rsidP="00C44893">
            <w:r w:rsidRPr="00850233">
              <w:t>обеспечение прав граждан на получение полной и достоверной информации о деятельности органов государственной власти Ненецкого автономного округа;</w:t>
            </w:r>
          </w:p>
          <w:p w:rsidR="007B774E" w:rsidRPr="00850233" w:rsidRDefault="007B774E" w:rsidP="00C44893">
            <w:r w:rsidRPr="00850233">
              <w:t>Задача:</w:t>
            </w:r>
          </w:p>
          <w:p w:rsidR="007B774E" w:rsidRPr="00850233" w:rsidRDefault="007B774E" w:rsidP="00C44893">
            <w:r w:rsidRPr="00850233">
              <w:t>повышение уровня информированности населения о деятельности органов государственной власти Ненецкого автономного округа</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 xml:space="preserve">Целевые показатели </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Количество созданных и распространенных информационных, информационно-аналитических материалов о происходящих в Ненецком автономном округе событиях и проводимых на территории Ненецкого автономного округа и за его пределами общественно-значимых мероприятиях, размещаемых в федеральных, межрегиональных, региональных средствах массовой информации</w:t>
            </w:r>
          </w:p>
        </w:tc>
      </w:tr>
      <w:tr w:rsidR="007B774E" w:rsidTr="00C44893">
        <w:trPr>
          <w:trHeight w:val="3943"/>
        </w:trPr>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Характеристика мероприятий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Комплекс мероприятий Программы определен с учетом существующих задач по информированию населения о деятельности органов государственной власти Ненецкого автономного округа:</w:t>
            </w:r>
          </w:p>
          <w:p w:rsidR="007B774E" w:rsidRPr="00850233" w:rsidRDefault="007B774E" w:rsidP="00C44893">
            <w:r w:rsidRPr="00850233">
              <w:t>1. Создание и распространение на основе пресс-релизов отдела информации Управления региональной политики и информации НАО информационных материалов в федеральных, межрегиональных, региональных СМИ.</w:t>
            </w:r>
          </w:p>
          <w:p w:rsidR="007B774E" w:rsidRPr="00850233" w:rsidRDefault="007B774E" w:rsidP="00C44893">
            <w:r w:rsidRPr="00850233">
              <w:t>2. Организация и проведение пресс-конференций с участием представителей органов государственной власти Ненецкого автономного округа, освещаемых в региональных, межрегиональных и федеральных средствах массовой информации.</w:t>
            </w:r>
          </w:p>
          <w:p w:rsidR="007B774E" w:rsidRPr="00850233" w:rsidRDefault="007B774E" w:rsidP="00C44893">
            <w:r w:rsidRPr="00850233">
              <w:t>3. Подготовка, размещение информационных материалов, а также проведение пресс-туров и других мероприятий для журналистов федеральных, межрегиональных и региональных средств массовой информации.</w:t>
            </w:r>
          </w:p>
          <w:p w:rsidR="007B774E" w:rsidRDefault="007B774E" w:rsidP="00C44893">
            <w:r w:rsidRPr="00850233">
              <w:t>4. Мониторинг средств массовой информации по освещению событий и мероприятий, происходящих в Ненецком автономном округе</w:t>
            </w:r>
          </w:p>
          <w:p w:rsidR="00E33C24" w:rsidRPr="00850233" w:rsidRDefault="00E33C24" w:rsidP="00C44893">
            <w:r>
              <w:t xml:space="preserve">5. </w:t>
            </w:r>
            <w:r w:rsidR="00F233C8">
              <w:t xml:space="preserve">Информирование органов исполнительной власти </w:t>
            </w:r>
            <w:r w:rsidR="008708AB">
              <w:t>о публикуемых в федеральных и региональных средствах массовой информации материалах, связанных с Ненецким автономным округом</w:t>
            </w:r>
            <w:r w:rsidR="00F233C8">
              <w:t xml:space="preserve"> </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Сроки реализации</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2014-2016 годы</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Объемы и источники финансирования</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8859D8" w:rsidP="00C44893">
            <w:r w:rsidRPr="00387085">
              <w:t>60 </w:t>
            </w:r>
            <w:r>
              <w:t>518</w:t>
            </w:r>
            <w:r w:rsidRPr="00387085">
              <w:t>,</w:t>
            </w:r>
            <w:r>
              <w:t xml:space="preserve">7 </w:t>
            </w:r>
            <w:r w:rsidR="007B774E" w:rsidRPr="00850233">
              <w:t>тыс. руб. (2014, 2015, 2016 годы) окружной бюджет</w:t>
            </w:r>
          </w:p>
        </w:tc>
      </w:tr>
      <w:tr w:rsidR="007B774E" w:rsidTr="00C44893">
        <w:tc>
          <w:tcPr>
            <w:tcW w:w="2802"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lastRenderedPageBreak/>
              <w:t xml:space="preserve">Ожидаемые конечные результаты реализации ведомственной целевой программы и показатели эффективности </w:t>
            </w:r>
          </w:p>
        </w:tc>
        <w:tc>
          <w:tcPr>
            <w:tcW w:w="6769" w:type="dxa"/>
            <w:tcBorders>
              <w:top w:val="single" w:sz="4" w:space="0" w:color="auto"/>
              <w:left w:val="single" w:sz="4" w:space="0" w:color="auto"/>
              <w:bottom w:val="single" w:sz="4" w:space="0" w:color="auto"/>
              <w:right w:val="single" w:sz="4" w:space="0" w:color="auto"/>
            </w:tcBorders>
            <w:hideMark/>
          </w:tcPr>
          <w:p w:rsidR="007B774E" w:rsidRPr="00850233" w:rsidRDefault="007B774E" w:rsidP="00C44893">
            <w:r w:rsidRPr="00850233">
              <w:t>Конечные результаты реализации Программы:</w:t>
            </w:r>
          </w:p>
          <w:p w:rsidR="007B774E" w:rsidRPr="00850233" w:rsidRDefault="007B774E" w:rsidP="00C44893">
            <w:r w:rsidRPr="00850233">
              <w:t>1. Повышение уровня информированности населения Ненецкого автономного округа, регионов Северо-Западного федерального округа о</w:t>
            </w:r>
            <w:r w:rsidR="00B21161">
              <w:t xml:space="preserve"> происходящих в Ненецком автономном округе событиях</w:t>
            </w:r>
            <w:r w:rsidRPr="00850233">
              <w:t>, проводим</w:t>
            </w:r>
            <w:r w:rsidR="00365E1E">
              <w:t>ых мероприятиях, в том числе по инициативе</w:t>
            </w:r>
            <w:r w:rsidRPr="00850233">
              <w:t xml:space="preserve"> орган</w:t>
            </w:r>
            <w:r w:rsidR="00365E1E">
              <w:t>ов</w:t>
            </w:r>
            <w:r w:rsidRPr="00850233">
              <w:t xml:space="preserve"> государственной власти </w:t>
            </w:r>
            <w:r w:rsidR="00365E1E">
              <w:t xml:space="preserve">субъекта Федерации </w:t>
            </w:r>
            <w:r w:rsidR="00ED15E8">
              <w:t>–</w:t>
            </w:r>
            <w:r w:rsidR="00365E1E">
              <w:t xml:space="preserve"> </w:t>
            </w:r>
            <w:r w:rsidR="00ED15E8">
              <w:t xml:space="preserve">Ненецкого автономного округа, проводимой органами государственной власти </w:t>
            </w:r>
            <w:r w:rsidRPr="00850233">
              <w:t>социальной и экономической политике, происходящих на территории Ненецкого автономного округа.</w:t>
            </w:r>
          </w:p>
          <w:p w:rsidR="007B774E" w:rsidRPr="00850233" w:rsidRDefault="007B774E" w:rsidP="00C44893">
            <w:r w:rsidRPr="00850233">
              <w:t xml:space="preserve"> Показатели эффективности: </w:t>
            </w:r>
          </w:p>
          <w:p w:rsidR="007B774E" w:rsidRPr="00850233" w:rsidRDefault="007B774E" w:rsidP="00C44893">
            <w:r w:rsidRPr="00850233">
              <w:t>- увеличение уровня информированности населения Ненецкого автономного округа и жителей Российской Федерации о происходящих в Ненецком автономном округе событиях, инициативах органов государственной власти Ненецкого автономного округа;</w:t>
            </w:r>
          </w:p>
          <w:p w:rsidR="007B774E" w:rsidRPr="00850233" w:rsidRDefault="007B774E" w:rsidP="00C44893">
            <w:r w:rsidRPr="00850233">
              <w:t>- повышение уровня информационной открытости и прозрачности деятельности органов государственной власти Ненецкого автономного округа</w:t>
            </w:r>
            <w:r w:rsidR="00455D93">
              <w:t>;</w:t>
            </w:r>
            <w:r w:rsidRPr="00850233">
              <w:t xml:space="preserve">  </w:t>
            </w:r>
          </w:p>
          <w:p w:rsidR="007B774E" w:rsidRPr="00850233" w:rsidRDefault="007B774E" w:rsidP="00C44893">
            <w:r w:rsidRPr="00850233">
              <w:t>- повышение уровня цитируемости в региональных, межрегиональных и федеральных средствах массовой информации сообщений о Ненецком автономном округе, происходящих в Ненецком автономном округе событиях по данным рейтинговых и мониторинговых агентств.</w:t>
            </w:r>
          </w:p>
        </w:tc>
      </w:tr>
    </w:tbl>
    <w:p w:rsidR="007B774E" w:rsidRDefault="007B774E" w:rsidP="007B774E">
      <w:pPr>
        <w:jc w:val="both"/>
      </w:pPr>
    </w:p>
    <w:p w:rsidR="007B774E" w:rsidRPr="001701CC" w:rsidRDefault="007B774E" w:rsidP="007B774E">
      <w:pPr>
        <w:ind w:left="360"/>
        <w:jc w:val="center"/>
      </w:pPr>
      <w:r w:rsidRPr="001701CC">
        <w:rPr>
          <w:lang w:val="en-US"/>
        </w:rPr>
        <w:t>I</w:t>
      </w:r>
      <w:r w:rsidRPr="001701CC">
        <w:t>.</w:t>
      </w:r>
      <w:r w:rsidRPr="001701CC">
        <w:rPr>
          <w:lang w:val="en-US"/>
        </w:rPr>
        <w:t> </w:t>
      </w:r>
      <w:r w:rsidRPr="001701CC">
        <w:t>Основные цели и задачи ведомственной целевой программы</w:t>
      </w:r>
    </w:p>
    <w:p w:rsidR="007B774E" w:rsidRPr="001701CC" w:rsidRDefault="007B774E" w:rsidP="007B774E">
      <w:pPr>
        <w:jc w:val="both"/>
      </w:pPr>
    </w:p>
    <w:p w:rsidR="007B774E" w:rsidRPr="001701CC" w:rsidRDefault="007B774E" w:rsidP="007B774E">
      <w:pPr>
        <w:ind w:firstLine="720"/>
        <w:jc w:val="both"/>
      </w:pPr>
      <w:r w:rsidRPr="001701CC">
        <w:t>Целью ведомственной целевой программы является обеспечение прав граждан на получение полной и достоверной информации о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Программная цель достигается решением следующей задачи: повышение уровня информированности населения о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 xml:space="preserve">Взаимосвязь целей и задач Программы со стратегической целью и тактическими задачами Управления региональной политики и  информации НАО приведена в нижеследующей </w:t>
      </w:r>
      <w:hyperlink r:id="rId7" w:anchor="Par173" w:history="1">
        <w:r w:rsidRPr="001701CC">
          <w:rPr>
            <w:rStyle w:val="a7"/>
          </w:rPr>
          <w:t>таблице</w:t>
        </w:r>
      </w:hyperlink>
      <w:r w:rsidRPr="001701CC">
        <w:t>.</w:t>
      </w:r>
    </w:p>
    <w:p w:rsidR="007B774E" w:rsidRPr="001701CC" w:rsidRDefault="007B774E" w:rsidP="007B774E">
      <w:pPr>
        <w:widowControl w:val="0"/>
        <w:autoSpaceDE w:val="0"/>
        <w:autoSpaceDN w:val="0"/>
        <w:adjustRightInd w:val="0"/>
        <w:jc w:val="right"/>
        <w:outlineLvl w:val="2"/>
      </w:pPr>
      <w:bookmarkStart w:id="0" w:name="Par173"/>
      <w:bookmarkEnd w:id="0"/>
      <w:r w:rsidRPr="001701CC">
        <w:t>Таблица 1</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8"/>
        <w:gridCol w:w="2268"/>
        <w:gridCol w:w="2410"/>
        <w:gridCol w:w="2410"/>
      </w:tblGrid>
      <w:tr w:rsidR="007B774E" w:rsidRPr="001701CC" w:rsidTr="00C44893">
        <w:trPr>
          <w:trHeight w:val="400"/>
        </w:trPr>
        <w:tc>
          <w:tcPr>
            <w:tcW w:w="226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center"/>
            </w:pPr>
            <w:r w:rsidRPr="001701CC">
              <w:t>Цель Управления региональной политики и  информации НАО</w:t>
            </w:r>
          </w:p>
        </w:tc>
        <w:tc>
          <w:tcPr>
            <w:tcW w:w="226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center"/>
            </w:pPr>
            <w:r w:rsidRPr="001701CC">
              <w:t>Тактическая задача Управления региональной политики и информации НАО</w:t>
            </w:r>
          </w:p>
        </w:tc>
        <w:tc>
          <w:tcPr>
            <w:tcW w:w="241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center"/>
            </w:pPr>
            <w:r w:rsidRPr="001701CC">
              <w:t xml:space="preserve">Цель </w:t>
            </w:r>
          </w:p>
          <w:p w:rsidR="007B774E" w:rsidRPr="001701CC" w:rsidRDefault="007B774E" w:rsidP="00C44893">
            <w:pPr>
              <w:widowControl w:val="0"/>
              <w:autoSpaceDE w:val="0"/>
              <w:autoSpaceDN w:val="0"/>
              <w:adjustRightInd w:val="0"/>
              <w:jc w:val="center"/>
            </w:pPr>
            <w:r w:rsidRPr="001701CC">
              <w:t>Программы</w:t>
            </w:r>
          </w:p>
        </w:tc>
        <w:tc>
          <w:tcPr>
            <w:tcW w:w="241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center"/>
            </w:pPr>
            <w:r w:rsidRPr="001701CC">
              <w:t xml:space="preserve">Программная </w:t>
            </w:r>
          </w:p>
          <w:p w:rsidR="007B774E" w:rsidRPr="001701CC" w:rsidRDefault="007B774E" w:rsidP="00C44893">
            <w:pPr>
              <w:widowControl w:val="0"/>
              <w:autoSpaceDE w:val="0"/>
              <w:autoSpaceDN w:val="0"/>
              <w:adjustRightInd w:val="0"/>
              <w:jc w:val="center"/>
            </w:pPr>
            <w:r w:rsidRPr="001701CC">
              <w:t>задача</w:t>
            </w:r>
          </w:p>
        </w:tc>
      </w:tr>
      <w:tr w:rsidR="007B774E" w:rsidRPr="001701CC" w:rsidTr="00C76A6E">
        <w:trPr>
          <w:trHeight w:val="1125"/>
        </w:trPr>
        <w:tc>
          <w:tcPr>
            <w:tcW w:w="226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Обеспечение государственной информационной политики в федеральных, межрегиональных и региональных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 xml:space="preserve">Информирование    </w:t>
            </w:r>
          </w:p>
          <w:p w:rsidR="007B774E" w:rsidRPr="001701CC" w:rsidRDefault="007B774E" w:rsidP="00C44893">
            <w:pPr>
              <w:widowControl w:val="0"/>
              <w:autoSpaceDE w:val="0"/>
              <w:autoSpaceDN w:val="0"/>
              <w:adjustRightInd w:val="0"/>
            </w:pPr>
            <w:r w:rsidRPr="001701CC">
              <w:t xml:space="preserve">населения о       </w:t>
            </w:r>
          </w:p>
          <w:p w:rsidR="007B774E" w:rsidRPr="001701CC" w:rsidRDefault="007B774E" w:rsidP="00C44893">
            <w:pPr>
              <w:widowControl w:val="0"/>
              <w:autoSpaceDE w:val="0"/>
              <w:autoSpaceDN w:val="0"/>
              <w:adjustRightInd w:val="0"/>
            </w:pPr>
            <w:r w:rsidRPr="001701CC">
              <w:t xml:space="preserve">деятельности      </w:t>
            </w:r>
          </w:p>
          <w:p w:rsidR="007B774E" w:rsidRPr="001701CC" w:rsidRDefault="007B774E" w:rsidP="00C44893">
            <w:pPr>
              <w:widowControl w:val="0"/>
              <w:autoSpaceDE w:val="0"/>
              <w:autoSpaceDN w:val="0"/>
              <w:adjustRightInd w:val="0"/>
            </w:pPr>
            <w:r w:rsidRPr="001701CC">
              <w:t xml:space="preserve">органов государственной власти </w:t>
            </w:r>
            <w:proofErr w:type="gramStart"/>
            <w:r w:rsidRPr="001701CC">
              <w:t>Ненецкого</w:t>
            </w:r>
            <w:proofErr w:type="gramEnd"/>
            <w:r w:rsidRPr="001701CC">
              <w:t xml:space="preserve">   </w:t>
            </w:r>
          </w:p>
          <w:p w:rsidR="007B774E" w:rsidRPr="001701CC" w:rsidRDefault="007B774E" w:rsidP="00C44893">
            <w:pPr>
              <w:widowControl w:val="0"/>
              <w:autoSpaceDE w:val="0"/>
              <w:autoSpaceDN w:val="0"/>
              <w:adjustRightInd w:val="0"/>
            </w:pPr>
            <w:r w:rsidRPr="001701CC">
              <w:t xml:space="preserve">автономного округа, происходящих </w:t>
            </w:r>
            <w:proofErr w:type="gramStart"/>
            <w:r w:rsidRPr="001701CC">
              <w:t>событиях</w:t>
            </w:r>
            <w:proofErr w:type="gramEnd"/>
            <w:r w:rsidRPr="001701CC">
              <w:t xml:space="preserve"> и проводимых на территории </w:t>
            </w:r>
            <w:r w:rsidRPr="001701CC">
              <w:lastRenderedPageBreak/>
              <w:t>Ненецкого автономного округа и за его пределами мероприятиях</w:t>
            </w:r>
          </w:p>
        </w:tc>
        <w:tc>
          <w:tcPr>
            <w:tcW w:w="241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lastRenderedPageBreak/>
              <w:t xml:space="preserve">Обеспечение прав     </w:t>
            </w:r>
          </w:p>
          <w:p w:rsidR="007B774E" w:rsidRPr="001701CC" w:rsidRDefault="007B774E" w:rsidP="00C44893">
            <w:pPr>
              <w:widowControl w:val="0"/>
              <w:autoSpaceDE w:val="0"/>
              <w:autoSpaceDN w:val="0"/>
              <w:adjustRightInd w:val="0"/>
            </w:pPr>
            <w:r w:rsidRPr="001701CC">
              <w:t xml:space="preserve">граждан на получение </w:t>
            </w:r>
          </w:p>
          <w:p w:rsidR="007B774E" w:rsidRPr="001701CC" w:rsidRDefault="007B774E" w:rsidP="00C44893">
            <w:pPr>
              <w:widowControl w:val="0"/>
              <w:autoSpaceDE w:val="0"/>
              <w:autoSpaceDN w:val="0"/>
              <w:adjustRightInd w:val="0"/>
            </w:pPr>
            <w:r w:rsidRPr="001701CC">
              <w:t xml:space="preserve">полной и достоверной </w:t>
            </w:r>
          </w:p>
          <w:p w:rsidR="007B774E" w:rsidRPr="001701CC" w:rsidRDefault="007B774E" w:rsidP="00C44893">
            <w:pPr>
              <w:widowControl w:val="0"/>
              <w:autoSpaceDE w:val="0"/>
              <w:autoSpaceDN w:val="0"/>
              <w:adjustRightInd w:val="0"/>
            </w:pPr>
            <w:r w:rsidRPr="001701CC">
              <w:t xml:space="preserve">информации о         </w:t>
            </w:r>
          </w:p>
          <w:p w:rsidR="007B774E" w:rsidRPr="001701CC" w:rsidRDefault="007B774E" w:rsidP="00C44893">
            <w:pPr>
              <w:widowControl w:val="0"/>
              <w:autoSpaceDE w:val="0"/>
              <w:autoSpaceDN w:val="0"/>
              <w:adjustRightInd w:val="0"/>
            </w:pPr>
            <w:r w:rsidRPr="001701CC">
              <w:t xml:space="preserve">деятельности         </w:t>
            </w:r>
          </w:p>
          <w:p w:rsidR="007B774E" w:rsidRPr="001701CC" w:rsidRDefault="007B774E" w:rsidP="00C44893">
            <w:pPr>
              <w:widowControl w:val="0"/>
              <w:autoSpaceDE w:val="0"/>
              <w:autoSpaceDN w:val="0"/>
              <w:adjustRightInd w:val="0"/>
            </w:pPr>
            <w:r w:rsidRPr="001701CC">
              <w:t xml:space="preserve">органов государственной власти </w:t>
            </w:r>
            <w:proofErr w:type="gramStart"/>
            <w:r w:rsidRPr="001701CC">
              <w:t>Ненецкого</w:t>
            </w:r>
            <w:proofErr w:type="gramEnd"/>
            <w:r w:rsidRPr="001701CC">
              <w:t xml:space="preserve">   </w:t>
            </w:r>
          </w:p>
          <w:p w:rsidR="007B774E" w:rsidRPr="001701CC" w:rsidRDefault="007B774E" w:rsidP="00C44893">
            <w:pPr>
              <w:widowControl w:val="0"/>
              <w:autoSpaceDE w:val="0"/>
              <w:autoSpaceDN w:val="0"/>
              <w:adjustRightInd w:val="0"/>
            </w:pPr>
            <w:r w:rsidRPr="001701CC">
              <w:t xml:space="preserve">автономного округа </w:t>
            </w:r>
          </w:p>
        </w:tc>
        <w:tc>
          <w:tcPr>
            <w:tcW w:w="241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 xml:space="preserve">Повышение уровня  </w:t>
            </w:r>
          </w:p>
          <w:p w:rsidR="007B774E" w:rsidRPr="001701CC" w:rsidRDefault="007B774E" w:rsidP="00C44893">
            <w:pPr>
              <w:widowControl w:val="0"/>
              <w:autoSpaceDE w:val="0"/>
              <w:autoSpaceDN w:val="0"/>
              <w:adjustRightInd w:val="0"/>
            </w:pPr>
            <w:r w:rsidRPr="001701CC">
              <w:t xml:space="preserve">информированности </w:t>
            </w:r>
          </w:p>
          <w:p w:rsidR="007B774E" w:rsidRPr="001701CC" w:rsidRDefault="007B774E" w:rsidP="00C44893">
            <w:pPr>
              <w:widowControl w:val="0"/>
              <w:autoSpaceDE w:val="0"/>
              <w:autoSpaceDN w:val="0"/>
              <w:adjustRightInd w:val="0"/>
            </w:pPr>
            <w:r w:rsidRPr="001701CC">
              <w:t xml:space="preserve">населения о       </w:t>
            </w:r>
          </w:p>
          <w:p w:rsidR="007B774E" w:rsidRPr="001701CC" w:rsidRDefault="007B774E" w:rsidP="00C44893">
            <w:pPr>
              <w:widowControl w:val="0"/>
              <w:autoSpaceDE w:val="0"/>
              <w:autoSpaceDN w:val="0"/>
              <w:adjustRightInd w:val="0"/>
            </w:pPr>
            <w:r w:rsidRPr="001701CC">
              <w:t xml:space="preserve">деятельности      </w:t>
            </w:r>
          </w:p>
          <w:p w:rsidR="007B774E" w:rsidRPr="001701CC" w:rsidRDefault="007B774E" w:rsidP="00C44893">
            <w:pPr>
              <w:widowControl w:val="0"/>
              <w:autoSpaceDE w:val="0"/>
              <w:autoSpaceDN w:val="0"/>
              <w:adjustRightInd w:val="0"/>
            </w:pPr>
            <w:r w:rsidRPr="001701CC">
              <w:t xml:space="preserve">органов государственной власти </w:t>
            </w:r>
            <w:proofErr w:type="gramStart"/>
            <w:r w:rsidRPr="001701CC">
              <w:t>Ненецкого</w:t>
            </w:r>
            <w:proofErr w:type="gramEnd"/>
            <w:r w:rsidRPr="001701CC">
              <w:t xml:space="preserve">   </w:t>
            </w:r>
          </w:p>
          <w:p w:rsidR="007B774E" w:rsidRPr="001701CC" w:rsidRDefault="007B774E" w:rsidP="00C44893">
            <w:pPr>
              <w:widowControl w:val="0"/>
              <w:autoSpaceDE w:val="0"/>
              <w:autoSpaceDN w:val="0"/>
              <w:adjustRightInd w:val="0"/>
            </w:pPr>
            <w:r w:rsidRPr="001701CC">
              <w:t>автономного округа</w:t>
            </w:r>
          </w:p>
        </w:tc>
      </w:tr>
    </w:tbl>
    <w:p w:rsidR="00C76A6E" w:rsidRDefault="00C76A6E" w:rsidP="007B774E">
      <w:pPr>
        <w:jc w:val="center"/>
      </w:pPr>
    </w:p>
    <w:p w:rsidR="007B774E" w:rsidRPr="001701CC" w:rsidRDefault="007B774E" w:rsidP="007B774E">
      <w:pPr>
        <w:jc w:val="center"/>
      </w:pPr>
      <w:r w:rsidRPr="001701CC">
        <w:rPr>
          <w:lang w:val="en-US"/>
        </w:rPr>
        <w:t>II</w:t>
      </w:r>
      <w:r w:rsidRPr="001701CC">
        <w:t xml:space="preserve">. Ожидаемые результаты реализации ведомственной целевой программы </w:t>
      </w:r>
    </w:p>
    <w:p w:rsidR="007B774E" w:rsidRPr="001701CC" w:rsidRDefault="007B774E" w:rsidP="007B774E">
      <w:pPr>
        <w:jc w:val="center"/>
      </w:pPr>
      <w:r w:rsidRPr="001701CC">
        <w:t xml:space="preserve">и целевые показатели – измеряемые количественные показатели решения </w:t>
      </w:r>
    </w:p>
    <w:p w:rsidR="007B774E" w:rsidRPr="001701CC" w:rsidRDefault="007B774E" w:rsidP="007B774E">
      <w:pPr>
        <w:jc w:val="center"/>
      </w:pPr>
      <w:r w:rsidRPr="001701CC">
        <w:t>поставленных задач и хода реализации ведомственной целевой программы по годам</w:t>
      </w:r>
    </w:p>
    <w:p w:rsidR="007B774E" w:rsidRPr="001701CC" w:rsidRDefault="007B774E" w:rsidP="007B774E">
      <w:pPr>
        <w:jc w:val="both"/>
      </w:pPr>
    </w:p>
    <w:p w:rsidR="007B774E" w:rsidRPr="001701CC" w:rsidRDefault="007B774E" w:rsidP="007B774E">
      <w:pPr>
        <w:widowControl w:val="0"/>
        <w:autoSpaceDE w:val="0"/>
        <w:autoSpaceDN w:val="0"/>
        <w:adjustRightInd w:val="0"/>
        <w:ind w:firstLine="720"/>
        <w:jc w:val="both"/>
      </w:pPr>
      <w:r w:rsidRPr="001701CC">
        <w:t xml:space="preserve">Реализация Программы (при запрашиваемых объемах финансирования) позволит: </w:t>
      </w:r>
    </w:p>
    <w:p w:rsidR="007B774E" w:rsidRPr="001701CC" w:rsidRDefault="007B774E" w:rsidP="007B774E">
      <w:pPr>
        <w:widowControl w:val="0"/>
        <w:autoSpaceDE w:val="0"/>
        <w:autoSpaceDN w:val="0"/>
        <w:adjustRightInd w:val="0"/>
        <w:ind w:firstLine="720"/>
        <w:jc w:val="both"/>
      </w:pPr>
      <w:r w:rsidRPr="001701CC">
        <w:t>повысить информированность российской общественности о социально-экономической ситуации в Ненецком автономном округе;</w:t>
      </w:r>
    </w:p>
    <w:p w:rsidR="007B774E" w:rsidRPr="001701CC" w:rsidRDefault="007B774E" w:rsidP="007B774E">
      <w:pPr>
        <w:widowControl w:val="0"/>
        <w:autoSpaceDE w:val="0"/>
        <w:autoSpaceDN w:val="0"/>
        <w:adjustRightInd w:val="0"/>
        <w:ind w:firstLine="720"/>
        <w:jc w:val="both"/>
      </w:pPr>
      <w:r w:rsidRPr="001701CC">
        <w:t>повысить уровень информированности населения о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осуществить позиционирование Ненецкого автономного округа на региональном и федеральном уровне как одного из динамично развивающихся и инвестиционно привлекательных субъектов Российской Федерации;</w:t>
      </w:r>
    </w:p>
    <w:p w:rsidR="007B774E" w:rsidRPr="001701CC" w:rsidRDefault="007B774E" w:rsidP="007B774E">
      <w:pPr>
        <w:widowControl w:val="0"/>
        <w:autoSpaceDE w:val="0"/>
        <w:autoSpaceDN w:val="0"/>
        <w:adjustRightInd w:val="0"/>
        <w:ind w:firstLine="720"/>
        <w:jc w:val="both"/>
      </w:pPr>
      <w:r w:rsidRPr="001701CC">
        <w:t>создать предпосылки для продвижения инвестиционных предложений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увеличить внимание федеральных и региональных СМИ к событиям в Ненецком автономном округе;</w:t>
      </w:r>
    </w:p>
    <w:p w:rsidR="007B774E" w:rsidRPr="001701CC" w:rsidRDefault="007B774E" w:rsidP="007B774E">
      <w:pPr>
        <w:ind w:firstLine="720"/>
        <w:jc w:val="both"/>
      </w:pPr>
      <w:r w:rsidRPr="001701CC">
        <w:t xml:space="preserve">укрепить в общественном сознании значимости СМИ, их позитивного влияния на социально-экономическое развитие региона путём проведения конкурса журналистского мастерства; </w:t>
      </w:r>
    </w:p>
    <w:p w:rsidR="007B774E" w:rsidRPr="001701CC" w:rsidRDefault="007B774E" w:rsidP="007B774E">
      <w:pPr>
        <w:ind w:firstLine="720"/>
        <w:jc w:val="both"/>
      </w:pPr>
      <w:r w:rsidRPr="001701CC">
        <w:t xml:space="preserve">обеспечить обратную связь с населением посредством проведения социологических исследований по определению уровня информационной открытости и удовлетворённости деятельностью органов государственной власти Ненецкого автономного округа в целях принятия соответствующих управленческих решений; </w:t>
      </w:r>
    </w:p>
    <w:p w:rsidR="007B774E" w:rsidRPr="001701CC" w:rsidRDefault="007B774E" w:rsidP="007B774E">
      <w:pPr>
        <w:ind w:firstLine="720"/>
        <w:jc w:val="both"/>
      </w:pPr>
      <w:r w:rsidRPr="001701CC">
        <w:t xml:space="preserve">минимизировать возможность появления социальных конфликтов и принятие своевременных политических решений при изменении общественно-политической ситуации в регионе; </w:t>
      </w:r>
    </w:p>
    <w:p w:rsidR="007B774E" w:rsidRPr="001701CC" w:rsidRDefault="007B774E" w:rsidP="007B774E">
      <w:pPr>
        <w:ind w:firstLine="720"/>
        <w:jc w:val="both"/>
      </w:pPr>
      <w:r w:rsidRPr="001701CC">
        <w:t xml:space="preserve">обеспечить своевременное реагирование органами государственной власти Ненецкого автономного округа на публикации в СМИ и реакцию общественности на происходящие события в регионе путём регулярного проведения мониторинга средств массовой информации. </w:t>
      </w:r>
    </w:p>
    <w:p w:rsidR="007B774E" w:rsidRPr="001701CC" w:rsidRDefault="007B774E" w:rsidP="007B774E">
      <w:pPr>
        <w:widowControl w:val="0"/>
        <w:autoSpaceDE w:val="0"/>
        <w:autoSpaceDN w:val="0"/>
        <w:adjustRightInd w:val="0"/>
        <w:ind w:firstLine="720"/>
        <w:jc w:val="both"/>
      </w:pPr>
      <w:r w:rsidRPr="001701CC">
        <w:t>В результате достижения перечисленных целей социальная сфера региона может выйти на новый уровень путём положительного осознания и поддержания деятельности органов государственной власти Ненецкого автономного округа, что, в том числе, обеспечит устойчивое развитие региона в рамках действующего законодательства Российской Федерации.</w:t>
      </w:r>
    </w:p>
    <w:p w:rsidR="007B774E" w:rsidRPr="001701CC" w:rsidRDefault="007B774E" w:rsidP="007B774E">
      <w:pPr>
        <w:ind w:firstLine="720"/>
        <w:jc w:val="both"/>
      </w:pPr>
      <w:r w:rsidRPr="001701CC">
        <w:t xml:space="preserve">Показатели эффективности: </w:t>
      </w:r>
    </w:p>
    <w:p w:rsidR="007B774E" w:rsidRPr="001701CC" w:rsidRDefault="007B774E" w:rsidP="007B774E">
      <w:pPr>
        <w:ind w:firstLine="720"/>
        <w:jc w:val="both"/>
      </w:pPr>
      <w:r w:rsidRPr="001701CC">
        <w:t>- увеличение уровня информированности населения Ненецкого автономного округа и жителей Российской Федерации о деятельности органов государственной власти Ненецкого автономного округа;</w:t>
      </w:r>
    </w:p>
    <w:p w:rsidR="007B774E" w:rsidRPr="001701CC" w:rsidRDefault="007B774E" w:rsidP="007B774E">
      <w:pPr>
        <w:pStyle w:val="ConsPlusCell"/>
        <w:ind w:firstLine="720"/>
        <w:jc w:val="both"/>
      </w:pPr>
      <w:r w:rsidRPr="001701CC">
        <w:t xml:space="preserve">- повышение уровня информационной открытости и прозрачности деятельности органов государственной власти Ненецкого автономного округа. </w:t>
      </w:r>
    </w:p>
    <w:p w:rsidR="007B774E" w:rsidRPr="001701CC" w:rsidRDefault="007B774E" w:rsidP="007B774E">
      <w:pPr>
        <w:pStyle w:val="ConsPlusCell"/>
        <w:jc w:val="both"/>
      </w:pPr>
    </w:p>
    <w:p w:rsidR="007B774E" w:rsidRPr="001701CC" w:rsidRDefault="007B774E" w:rsidP="007B774E">
      <w:pPr>
        <w:pStyle w:val="ConsPlusCell"/>
        <w:jc w:val="center"/>
      </w:pPr>
      <w:r w:rsidRPr="001701CC">
        <w:t>Целевые показатели, позволяющие</w:t>
      </w:r>
    </w:p>
    <w:p w:rsidR="007B774E" w:rsidRPr="001701CC" w:rsidRDefault="007B774E" w:rsidP="007B774E">
      <w:pPr>
        <w:pStyle w:val="ConsPlusCell"/>
        <w:jc w:val="center"/>
      </w:pPr>
      <w:r w:rsidRPr="001701CC">
        <w:t>оценивать ход реализации Программы по годам</w:t>
      </w:r>
    </w:p>
    <w:p w:rsidR="007B774E" w:rsidRPr="001701CC" w:rsidRDefault="007B774E" w:rsidP="007B774E">
      <w:pPr>
        <w:pStyle w:val="ConsPlusCell"/>
        <w:jc w:val="both"/>
      </w:pP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1701"/>
        <w:gridCol w:w="1701"/>
        <w:gridCol w:w="1134"/>
        <w:gridCol w:w="1134"/>
        <w:gridCol w:w="1138"/>
      </w:tblGrid>
      <w:tr w:rsidR="007B774E" w:rsidRPr="001701CC" w:rsidTr="00066910">
        <w:trPr>
          <w:trHeight w:val="640"/>
        </w:trPr>
        <w:tc>
          <w:tcPr>
            <w:tcW w:w="2552" w:type="dxa"/>
            <w:vMerge w:val="restart"/>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Наименование целевых показателей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 xml:space="preserve">Значение      базовых   показателей и </w:t>
            </w:r>
            <w:r w:rsidRPr="001701CC">
              <w:lastRenderedPageBreak/>
              <w:t>индикаторов  Программы   (2009 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lastRenderedPageBreak/>
              <w:t xml:space="preserve">Значение     оценочных  показателей и </w:t>
            </w:r>
            <w:r w:rsidRPr="001701CC">
              <w:lastRenderedPageBreak/>
              <w:t>индикаторов  Программы   (2012 год)</w:t>
            </w:r>
          </w:p>
        </w:tc>
        <w:tc>
          <w:tcPr>
            <w:tcW w:w="3406" w:type="dxa"/>
            <w:gridSpan w:val="3"/>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lastRenderedPageBreak/>
              <w:t>Значение прогнозных показателей и индикаторов Программы</w:t>
            </w:r>
          </w:p>
        </w:tc>
      </w:tr>
      <w:tr w:rsidR="007B774E" w:rsidRPr="001701CC" w:rsidTr="00066910">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B774E" w:rsidRPr="001701CC" w:rsidRDefault="007B774E" w:rsidP="00C44893"/>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774E" w:rsidRPr="001701CC" w:rsidRDefault="007B774E" w:rsidP="00C44893"/>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774E" w:rsidRPr="001701CC" w:rsidRDefault="007B774E" w:rsidP="00C44893"/>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2014 год</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2015 год</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2016 год</w:t>
            </w:r>
          </w:p>
        </w:tc>
      </w:tr>
      <w:tr w:rsidR="007B774E" w:rsidRPr="001701CC" w:rsidTr="00066910">
        <w:trPr>
          <w:trHeight w:val="1188"/>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lastRenderedPageBreak/>
              <w:t xml:space="preserve">1. Количество публикаций в СМИ по данным медиалогии по ключевому слову «Ненецкий автономный округ </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950</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14 747</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15 000</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15 500</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16 000</w:t>
            </w:r>
          </w:p>
        </w:tc>
      </w:tr>
      <w:tr w:rsidR="007B774E" w:rsidRPr="001701CC" w:rsidTr="00066910">
        <w:trPr>
          <w:trHeight w:val="2080"/>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t xml:space="preserve">2. Количество освещаемых СМИ крупных имиджевых мероприятий межрегионального, российского уровней, мероприятий с международным участием, проводимых на территории Ненецкого автономного округа (мероприятие - шт.)      </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5</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6</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7</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8</w:t>
            </w:r>
          </w:p>
        </w:tc>
      </w:tr>
      <w:tr w:rsidR="007B774E" w:rsidRPr="001701CC" w:rsidTr="00066910">
        <w:trPr>
          <w:trHeight w:val="2080"/>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t>3. Повышение индекса информационного благоприятствования по версии мониторингового агентства Медиалогия о деятельности руководителей органов государственной власти Ненецкого автономног</w:t>
            </w:r>
            <w:r>
              <w:t xml:space="preserve">о округа </w:t>
            </w:r>
            <w:r w:rsidRPr="001701CC">
              <w:t xml:space="preserve">(пунктов рейтинга)  </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15</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94</w:t>
            </w:r>
          </w:p>
        </w:tc>
        <w:tc>
          <w:tcPr>
            <w:tcW w:w="1134" w:type="dxa"/>
            <w:tcBorders>
              <w:top w:val="single" w:sz="4" w:space="0" w:color="auto"/>
              <w:left w:val="single" w:sz="4" w:space="0" w:color="auto"/>
              <w:bottom w:val="single" w:sz="4" w:space="0" w:color="auto"/>
              <w:right w:val="single" w:sz="4" w:space="0" w:color="auto"/>
            </w:tcBorders>
          </w:tcPr>
          <w:p w:rsidR="007B774E" w:rsidRPr="001701CC" w:rsidRDefault="007B774E" w:rsidP="00C44893">
            <w:pPr>
              <w:pStyle w:val="ConsPlusCell"/>
              <w:jc w:val="center"/>
            </w:pPr>
            <w:r w:rsidRPr="001701CC">
              <w:t>100</w:t>
            </w:r>
          </w:p>
          <w:p w:rsidR="007B774E" w:rsidRPr="001701CC" w:rsidRDefault="007B774E" w:rsidP="00C44893">
            <w:pPr>
              <w:pStyle w:val="ConsPlusCell"/>
              <w:jc w:val="center"/>
            </w:pPr>
          </w:p>
        </w:tc>
        <w:tc>
          <w:tcPr>
            <w:tcW w:w="1134" w:type="dxa"/>
            <w:tcBorders>
              <w:top w:val="single" w:sz="4" w:space="0" w:color="auto"/>
              <w:left w:val="single" w:sz="4" w:space="0" w:color="auto"/>
              <w:bottom w:val="single" w:sz="4" w:space="0" w:color="auto"/>
              <w:right w:val="single" w:sz="4" w:space="0" w:color="auto"/>
            </w:tcBorders>
          </w:tcPr>
          <w:p w:rsidR="007B774E" w:rsidRPr="001701CC" w:rsidRDefault="007B774E" w:rsidP="00C44893">
            <w:pPr>
              <w:pStyle w:val="ConsPlusCell"/>
              <w:jc w:val="center"/>
            </w:pPr>
            <w:r w:rsidRPr="001701CC">
              <w:t>110</w:t>
            </w:r>
          </w:p>
          <w:p w:rsidR="007B774E" w:rsidRPr="001701CC" w:rsidRDefault="007B774E" w:rsidP="00C44893">
            <w:pPr>
              <w:pStyle w:val="ConsPlusCell"/>
              <w:jc w:val="center"/>
            </w:pPr>
          </w:p>
        </w:tc>
        <w:tc>
          <w:tcPr>
            <w:tcW w:w="1138" w:type="dxa"/>
            <w:tcBorders>
              <w:top w:val="single" w:sz="4" w:space="0" w:color="auto"/>
              <w:left w:val="single" w:sz="4" w:space="0" w:color="auto"/>
              <w:bottom w:val="single" w:sz="4" w:space="0" w:color="auto"/>
              <w:right w:val="single" w:sz="4" w:space="0" w:color="auto"/>
            </w:tcBorders>
          </w:tcPr>
          <w:p w:rsidR="007B774E" w:rsidRPr="001701CC" w:rsidRDefault="007B774E" w:rsidP="00C44893">
            <w:pPr>
              <w:pStyle w:val="ConsPlusCell"/>
              <w:jc w:val="center"/>
            </w:pPr>
            <w:r w:rsidRPr="001701CC">
              <w:t>120</w:t>
            </w:r>
          </w:p>
          <w:p w:rsidR="007B774E" w:rsidRPr="001701CC" w:rsidRDefault="007B774E" w:rsidP="00C44893">
            <w:pPr>
              <w:pStyle w:val="ConsPlusCell"/>
              <w:jc w:val="center"/>
            </w:pPr>
          </w:p>
        </w:tc>
      </w:tr>
      <w:tr w:rsidR="007B774E" w:rsidRPr="001701CC" w:rsidTr="00066910">
        <w:trPr>
          <w:trHeight w:val="556"/>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t xml:space="preserve">4. Уровень информированности    </w:t>
            </w:r>
            <w:r w:rsidRPr="001701CC">
              <w:br/>
              <w:t xml:space="preserve">населения Ненецкого автономного округа   </w:t>
            </w:r>
            <w:r w:rsidRPr="001701CC">
              <w:br/>
              <w:t xml:space="preserve">о деятельности органов  государственной власти Ненецкого автономного округа   по данным социологических исследований (%) </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30</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45</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46</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47</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49</w:t>
            </w:r>
          </w:p>
        </w:tc>
      </w:tr>
      <w:tr w:rsidR="007B774E" w:rsidRPr="001701CC" w:rsidTr="00066910">
        <w:trPr>
          <w:trHeight w:val="416"/>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t xml:space="preserve">5. Уровень удовлетворенности населения Ненецкого автономного округа   </w:t>
            </w:r>
            <w:r w:rsidRPr="001701CC">
              <w:br/>
              <w:t xml:space="preserve">информационной открытостью органов государственной </w:t>
            </w:r>
            <w:r w:rsidRPr="001701CC">
              <w:lastRenderedPageBreak/>
              <w:t>исполнительной власти Ненецкого автономного округа по данным  социологических исследований</w:t>
            </w:r>
            <w:proofErr w:type="gramStart"/>
            <w:r w:rsidRPr="001701CC">
              <w:t xml:space="preserve"> (%)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lastRenderedPageBreak/>
              <w:t>20</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42</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40</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42</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45</w:t>
            </w:r>
          </w:p>
        </w:tc>
      </w:tr>
      <w:tr w:rsidR="007B774E" w:rsidRPr="001701CC" w:rsidTr="00066910">
        <w:trPr>
          <w:trHeight w:val="1760"/>
        </w:trPr>
        <w:tc>
          <w:tcPr>
            <w:tcW w:w="2552"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pPr>
            <w:r w:rsidRPr="001701CC">
              <w:lastRenderedPageBreak/>
              <w:t xml:space="preserve">6. Увеличение внимания СМИ к событиям в Ненецком автономном округе по итогам пресс-тура представителей СМИ в Ненецком автономном округе (среднее число публикаций по итогам поездки каждого журналиста - шт.)    </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1,0</w:t>
            </w:r>
          </w:p>
        </w:tc>
        <w:tc>
          <w:tcPr>
            <w:tcW w:w="1701"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2,0</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2,5</w:t>
            </w:r>
          </w:p>
        </w:tc>
        <w:tc>
          <w:tcPr>
            <w:tcW w:w="1134"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2,5</w:t>
            </w:r>
          </w:p>
        </w:tc>
        <w:tc>
          <w:tcPr>
            <w:tcW w:w="113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pStyle w:val="ConsPlusCell"/>
              <w:jc w:val="center"/>
            </w:pPr>
            <w:r w:rsidRPr="001701CC">
              <w:t>3,0</w:t>
            </w:r>
          </w:p>
        </w:tc>
      </w:tr>
    </w:tbl>
    <w:p w:rsidR="007B774E" w:rsidRPr="001701CC" w:rsidRDefault="007B774E" w:rsidP="007B774E">
      <w:pPr>
        <w:jc w:val="both"/>
      </w:pPr>
    </w:p>
    <w:p w:rsidR="007B774E" w:rsidRPr="001701CC" w:rsidRDefault="007B774E" w:rsidP="007B774E">
      <w:pPr>
        <w:ind w:left="720"/>
        <w:jc w:val="center"/>
      </w:pPr>
      <w:r w:rsidRPr="001701CC">
        <w:rPr>
          <w:lang w:val="en-US"/>
        </w:rPr>
        <w:t>III</w:t>
      </w:r>
      <w:r w:rsidRPr="001701CC">
        <w:t>. Перечень и описание программных мероприятий</w:t>
      </w:r>
    </w:p>
    <w:p w:rsidR="007B774E" w:rsidRPr="001701CC" w:rsidRDefault="007B774E" w:rsidP="007B774E">
      <w:pPr>
        <w:widowControl w:val="0"/>
        <w:autoSpaceDE w:val="0"/>
        <w:autoSpaceDN w:val="0"/>
        <w:adjustRightInd w:val="0"/>
        <w:jc w:val="both"/>
      </w:pPr>
    </w:p>
    <w:p w:rsidR="007B774E" w:rsidRPr="001701CC" w:rsidRDefault="007B774E" w:rsidP="007B774E">
      <w:pPr>
        <w:widowControl w:val="0"/>
        <w:autoSpaceDE w:val="0"/>
        <w:autoSpaceDN w:val="0"/>
        <w:adjustRightInd w:val="0"/>
        <w:ind w:firstLine="720"/>
        <w:jc w:val="both"/>
      </w:pPr>
      <w:r w:rsidRPr="001701CC">
        <w:t>Система мероприятий Программы определена с учетом существующей задачи по информированию населения о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В соответствии с поставленной целью мероприятия Программы имеют следующие направления:</w:t>
      </w:r>
    </w:p>
    <w:p w:rsidR="007B774E" w:rsidRPr="001701CC" w:rsidRDefault="007B774E" w:rsidP="007B774E">
      <w:pPr>
        <w:widowControl w:val="0"/>
        <w:autoSpaceDE w:val="0"/>
        <w:autoSpaceDN w:val="0"/>
        <w:adjustRightInd w:val="0"/>
        <w:ind w:firstLine="720"/>
        <w:jc w:val="both"/>
      </w:pPr>
      <w:r w:rsidRPr="001701CC">
        <w:t>- создание и распространение в региональных, межрегиональных и федеральных средствах массовой информации пресс-релизов, информационных и аналитических материалов социальной направленности, анонсов;</w:t>
      </w:r>
    </w:p>
    <w:p w:rsidR="007B774E" w:rsidRPr="001701CC" w:rsidRDefault="007B774E" w:rsidP="007B774E">
      <w:pPr>
        <w:widowControl w:val="0"/>
        <w:autoSpaceDE w:val="0"/>
        <w:autoSpaceDN w:val="0"/>
        <w:adjustRightInd w:val="0"/>
        <w:ind w:firstLine="720"/>
        <w:jc w:val="both"/>
      </w:pPr>
      <w:r w:rsidRPr="001701CC">
        <w:t xml:space="preserve">- подготовка, размещение информационных материалов в федеральных, межрегиональных и региональных средствах массовой информации. </w:t>
      </w:r>
      <w:proofErr w:type="gramStart"/>
      <w:r w:rsidRPr="001701CC">
        <w:t>Мероприятие включает: сбор и подготовку материалов для дальнейшего размещения в средствах массовой информации (т.е. сбор и подготовка текстовых, фотоматериалов, аудиовизуальных материалов и редактирование текстовых материалов для последующего размещения в средствах массовой информации) и мероприятия по размещению информации в федеральных, межрегиональных, региональных средствах массовой информации (т.е. размещение информации в периодических печатных изданиях, размещение информации на лентах информационных агентств, размещение</w:t>
      </w:r>
      <w:proofErr w:type="gramEnd"/>
      <w:r w:rsidRPr="001701CC">
        <w:t xml:space="preserve"> информации в программах РВ и ТВ; организация пресс-туров для журналистов федеральных, межрегиональных, региональных средств массовой информации в Ненецкий автономный округ; разработка и реализация проектов по информационному сопровождению деятельности органов государственной власти Ненецкого автономного округа (информационные проекты, целью которых является освещение реализации мероприятий, проводимых органами государственной власти Ненецкого автономного округа, т.е. комплексное размещение информации в федеральных, межрегиональных, региональных средствах массовой информации).</w:t>
      </w:r>
    </w:p>
    <w:p w:rsidR="007B774E" w:rsidRPr="001701CC" w:rsidRDefault="00C76F00" w:rsidP="007B774E">
      <w:pPr>
        <w:widowControl w:val="0"/>
        <w:autoSpaceDE w:val="0"/>
        <w:autoSpaceDN w:val="0"/>
        <w:adjustRightInd w:val="0"/>
        <w:ind w:firstLine="720"/>
        <w:jc w:val="both"/>
      </w:pPr>
      <w:hyperlink r:id="rId8" w:anchor="Par347" w:history="1">
        <w:r w:rsidR="007B774E" w:rsidRPr="001701CC">
          <w:rPr>
            <w:rStyle w:val="a7"/>
          </w:rPr>
          <w:t>Перечень</w:t>
        </w:r>
      </w:hyperlink>
      <w:r w:rsidR="007B774E" w:rsidRPr="001701CC">
        <w:t xml:space="preserve"> программных мероприятий приведен в приложении № 1 к настоящей Программе.</w:t>
      </w:r>
    </w:p>
    <w:p w:rsidR="008254BF" w:rsidRPr="001701CC" w:rsidRDefault="008254BF" w:rsidP="007B774E">
      <w:pPr>
        <w:jc w:val="both"/>
      </w:pPr>
    </w:p>
    <w:p w:rsidR="007B774E" w:rsidRPr="001701CC" w:rsidRDefault="007B774E" w:rsidP="007B774E">
      <w:pPr>
        <w:jc w:val="center"/>
      </w:pPr>
      <w:r w:rsidRPr="001701CC">
        <w:rPr>
          <w:lang w:val="en-US"/>
        </w:rPr>
        <w:t>IV</w:t>
      </w:r>
      <w:r w:rsidRPr="001701CC">
        <w:t>. Срок реализации ведомственной целевой программы</w:t>
      </w:r>
    </w:p>
    <w:p w:rsidR="007B774E" w:rsidRPr="001701CC" w:rsidRDefault="007B774E" w:rsidP="007B774E">
      <w:pPr>
        <w:jc w:val="both"/>
      </w:pPr>
    </w:p>
    <w:p w:rsidR="007B774E" w:rsidRPr="001701CC" w:rsidRDefault="007B774E" w:rsidP="007B774E">
      <w:pPr>
        <w:ind w:firstLine="720"/>
        <w:jc w:val="both"/>
      </w:pPr>
      <w:r w:rsidRPr="001701CC">
        <w:t>Программу планируется реализовать в 2014 – 2016 годах в один этап.</w:t>
      </w:r>
    </w:p>
    <w:p w:rsidR="007B774E" w:rsidRDefault="007B774E" w:rsidP="007B774E">
      <w:pPr>
        <w:jc w:val="both"/>
      </w:pPr>
    </w:p>
    <w:p w:rsidR="008254BF" w:rsidRPr="001701CC" w:rsidRDefault="008254BF" w:rsidP="007B774E">
      <w:pPr>
        <w:jc w:val="both"/>
      </w:pPr>
    </w:p>
    <w:p w:rsidR="007B774E" w:rsidRPr="001701CC" w:rsidRDefault="007B774E" w:rsidP="007B774E">
      <w:pPr>
        <w:jc w:val="center"/>
      </w:pPr>
      <w:r w:rsidRPr="001701CC">
        <w:rPr>
          <w:lang w:val="en-US"/>
        </w:rPr>
        <w:lastRenderedPageBreak/>
        <w:t>V</w:t>
      </w:r>
      <w:r w:rsidRPr="001701CC">
        <w:t>. Оценка эффективности расходования бюджетных средств по годам или</w:t>
      </w:r>
    </w:p>
    <w:p w:rsidR="007B774E" w:rsidRPr="001701CC" w:rsidRDefault="007B774E" w:rsidP="007B774E">
      <w:pPr>
        <w:jc w:val="center"/>
      </w:pPr>
      <w:r w:rsidRPr="001701CC">
        <w:t>этапам в течение всего срока реализации ведомственной целевой программы</w:t>
      </w:r>
    </w:p>
    <w:p w:rsidR="007B774E" w:rsidRPr="001701CC" w:rsidRDefault="007B774E" w:rsidP="007B774E">
      <w:pPr>
        <w:jc w:val="both"/>
      </w:pPr>
    </w:p>
    <w:p w:rsidR="007B774E" w:rsidRPr="001701CC" w:rsidRDefault="00C76F00" w:rsidP="007B774E">
      <w:pPr>
        <w:widowControl w:val="0"/>
        <w:autoSpaceDE w:val="0"/>
        <w:autoSpaceDN w:val="0"/>
        <w:adjustRightInd w:val="0"/>
        <w:ind w:firstLine="720"/>
        <w:jc w:val="both"/>
      </w:pPr>
      <w:hyperlink r:id="rId9" w:history="1">
        <w:r w:rsidR="007B774E" w:rsidRPr="001701CC">
          <w:rPr>
            <w:rStyle w:val="a7"/>
          </w:rPr>
          <w:t>Программа</w:t>
        </w:r>
      </w:hyperlink>
      <w:r w:rsidR="007B774E" w:rsidRPr="001701CC">
        <w:t xml:space="preserve"> «Обеспечение государственной информационной политики субъекта Российской Федерации – Ненецкого автономного округа на 2014 - 2016 годы» позволит:</w:t>
      </w:r>
    </w:p>
    <w:p w:rsidR="007B774E" w:rsidRPr="001701CC" w:rsidRDefault="007B774E" w:rsidP="007B774E">
      <w:pPr>
        <w:widowControl w:val="0"/>
        <w:autoSpaceDE w:val="0"/>
        <w:autoSpaceDN w:val="0"/>
        <w:adjustRightInd w:val="0"/>
        <w:ind w:firstLine="720"/>
        <w:jc w:val="both"/>
      </w:pPr>
      <w:r w:rsidRPr="001701CC">
        <w:t>1) повысить уровень доверия населения Ненецкого автономного округа к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2) повысить уровень доверия населения Ненецкого автономного округа к инициативам и результатам деятельности органов государственной власти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3) увеличить количество информационных материалов о Ненецком автономном округе в средствах массовой информации;</w:t>
      </w:r>
    </w:p>
    <w:p w:rsidR="007B774E" w:rsidRPr="001701CC" w:rsidRDefault="007B774E" w:rsidP="007B774E">
      <w:pPr>
        <w:widowControl w:val="0"/>
        <w:autoSpaceDE w:val="0"/>
        <w:autoSpaceDN w:val="0"/>
        <w:adjustRightInd w:val="0"/>
        <w:ind w:firstLine="720"/>
        <w:jc w:val="both"/>
      </w:pPr>
      <w:r w:rsidRPr="001701CC">
        <w:t>4) повысить уровень информированности населения Ненецкого автономного округа и жителей Российской Федерации о деятельности органов государственной власти Ненецкого автономного округа, происходящих в Ненецком автономном округе событиях и проводимых мероприятиях;</w:t>
      </w:r>
    </w:p>
    <w:p w:rsidR="007B774E" w:rsidRPr="001701CC" w:rsidRDefault="007B774E" w:rsidP="007B774E">
      <w:pPr>
        <w:widowControl w:val="0"/>
        <w:autoSpaceDE w:val="0"/>
        <w:autoSpaceDN w:val="0"/>
        <w:adjustRightInd w:val="0"/>
        <w:ind w:firstLine="720"/>
        <w:jc w:val="both"/>
      </w:pPr>
      <w:r w:rsidRPr="001701CC">
        <w:t>5) повысить информационный престиж и инвестиционную привлекательность Ненецкого автономного округа;</w:t>
      </w:r>
    </w:p>
    <w:p w:rsidR="007B774E" w:rsidRPr="001701CC" w:rsidRDefault="007B774E" w:rsidP="007B774E">
      <w:pPr>
        <w:widowControl w:val="0"/>
        <w:autoSpaceDE w:val="0"/>
        <w:autoSpaceDN w:val="0"/>
        <w:adjustRightInd w:val="0"/>
        <w:ind w:firstLine="720"/>
        <w:jc w:val="both"/>
      </w:pPr>
      <w:r w:rsidRPr="001701CC">
        <w:t>6) повысить информационную открытость и прозрачность деятельности органов государственной власти Ненецкого автономного округа.</w:t>
      </w:r>
    </w:p>
    <w:p w:rsidR="007B774E" w:rsidRPr="001701CC" w:rsidRDefault="007B774E" w:rsidP="007B774E">
      <w:pPr>
        <w:ind w:firstLine="720"/>
        <w:jc w:val="both"/>
      </w:pPr>
    </w:p>
    <w:p w:rsidR="007B774E" w:rsidRPr="001701CC" w:rsidRDefault="007B774E" w:rsidP="007B774E">
      <w:pPr>
        <w:jc w:val="center"/>
      </w:pPr>
      <w:r w:rsidRPr="001701CC">
        <w:rPr>
          <w:lang w:val="en-US"/>
        </w:rPr>
        <w:t>VI</w:t>
      </w:r>
      <w:r w:rsidRPr="001701CC">
        <w:t>. Методика оценки эффективности ведомственной целевой программы</w:t>
      </w:r>
    </w:p>
    <w:p w:rsidR="007B774E" w:rsidRPr="001701CC" w:rsidRDefault="007B774E" w:rsidP="007B774E">
      <w:pPr>
        <w:widowControl w:val="0"/>
        <w:autoSpaceDE w:val="0"/>
        <w:autoSpaceDN w:val="0"/>
        <w:adjustRightInd w:val="0"/>
        <w:jc w:val="both"/>
      </w:pPr>
    </w:p>
    <w:p w:rsidR="007B774E" w:rsidRPr="001701CC" w:rsidRDefault="007B774E" w:rsidP="007B774E">
      <w:pPr>
        <w:widowControl w:val="0"/>
        <w:autoSpaceDE w:val="0"/>
        <w:autoSpaceDN w:val="0"/>
        <w:adjustRightInd w:val="0"/>
        <w:ind w:firstLine="720"/>
        <w:jc w:val="both"/>
      </w:pPr>
      <w:r w:rsidRPr="001701CC">
        <w:t>Наименование показателя:</w:t>
      </w:r>
    </w:p>
    <w:p w:rsidR="007B774E" w:rsidRPr="001701CC" w:rsidRDefault="007B774E" w:rsidP="007B774E">
      <w:pPr>
        <w:pStyle w:val="ConsPlusNonformat"/>
        <w:jc w:val="both"/>
        <w:rPr>
          <w:sz w:val="24"/>
          <w:szCs w:val="24"/>
        </w:rPr>
      </w:pPr>
      <w:r w:rsidRPr="001701CC">
        <w:rPr>
          <w:sz w:val="24"/>
          <w:szCs w:val="24"/>
        </w:rPr>
        <w:t xml:space="preserve">                         1</w:t>
      </w:r>
    </w:p>
    <w:p w:rsidR="007B774E" w:rsidRPr="001701CC" w:rsidRDefault="007B774E" w:rsidP="007B774E">
      <w:pPr>
        <w:pStyle w:val="ConsPlusNonformat"/>
        <w:ind w:firstLine="720"/>
        <w:jc w:val="both"/>
        <w:rPr>
          <w:rFonts w:ascii="Times New Roman" w:hAnsi="Times New Roman" w:cs="Times New Roman"/>
          <w:sz w:val="24"/>
          <w:szCs w:val="24"/>
        </w:rPr>
      </w:pPr>
      <w:r w:rsidRPr="001701CC">
        <w:rPr>
          <w:rFonts w:ascii="Times New Roman" w:hAnsi="Times New Roman" w:cs="Times New Roman"/>
          <w:sz w:val="24"/>
          <w:szCs w:val="24"/>
        </w:rPr>
        <w:t>Целевой  показатель  1  (ЦП): Уровень  информированности населения Ненецкого автономного округа о деятельности органов государственной власти Ненецкого автономного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750"/>
        <w:gridCol w:w="1947"/>
        <w:gridCol w:w="2179"/>
        <w:gridCol w:w="1678"/>
      </w:tblGrid>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both"/>
            </w:pPr>
            <w:r w:rsidRPr="001701CC">
              <w:t>Единица измерения</w:t>
            </w:r>
          </w:p>
        </w:tc>
        <w:tc>
          <w:tcPr>
            <w:tcW w:w="7554" w:type="dxa"/>
            <w:gridSpan w:val="4"/>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jc w:val="both"/>
            </w:pPr>
            <w:r w:rsidRPr="001701CC">
              <w:t>%</w:t>
            </w:r>
          </w:p>
        </w:tc>
      </w:tr>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 xml:space="preserve">Определение показателя </w:t>
            </w:r>
          </w:p>
        </w:tc>
        <w:tc>
          <w:tcPr>
            <w:tcW w:w="7554" w:type="dxa"/>
            <w:gridSpan w:val="4"/>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 xml:space="preserve">Соотношение населения, информированного о деятельности органов государственной власти Ненецкого автономного округа, к общему числу респондентов </w:t>
            </w:r>
          </w:p>
        </w:tc>
      </w:tr>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Алгоритм формирования показателя</w:t>
            </w:r>
          </w:p>
        </w:tc>
        <w:tc>
          <w:tcPr>
            <w:tcW w:w="7554" w:type="dxa"/>
            <w:gridSpan w:val="4"/>
            <w:tcBorders>
              <w:top w:val="single" w:sz="4" w:space="0" w:color="auto"/>
              <w:left w:val="single" w:sz="4" w:space="0" w:color="auto"/>
              <w:bottom w:val="single" w:sz="4" w:space="0" w:color="auto"/>
              <w:right w:val="single" w:sz="4" w:space="0" w:color="auto"/>
            </w:tcBorders>
          </w:tcPr>
          <w:p w:rsidR="007B774E" w:rsidRPr="001701CC" w:rsidRDefault="007B774E" w:rsidP="00C44893">
            <w:pPr>
              <w:widowControl w:val="0"/>
              <w:autoSpaceDE w:val="0"/>
              <w:autoSpaceDN w:val="0"/>
              <w:adjustRightInd w:val="0"/>
            </w:pPr>
          </w:p>
          <w:p w:rsidR="007B774E" w:rsidRPr="001701CC" w:rsidRDefault="007B774E" w:rsidP="00C44893">
            <w:pPr>
              <w:widowControl w:val="0"/>
              <w:autoSpaceDE w:val="0"/>
              <w:autoSpaceDN w:val="0"/>
              <w:adjustRightInd w:val="0"/>
            </w:pPr>
            <w:r w:rsidRPr="001701CC">
              <w:t xml:space="preserve">     2</w:t>
            </w:r>
          </w:p>
          <w:p w:rsidR="007B774E" w:rsidRPr="001701CC" w:rsidRDefault="007B774E" w:rsidP="00C44893">
            <w:pPr>
              <w:widowControl w:val="0"/>
              <w:autoSpaceDE w:val="0"/>
              <w:autoSpaceDN w:val="0"/>
              <w:adjustRightInd w:val="0"/>
            </w:pPr>
            <w:r w:rsidRPr="001701CC">
              <w:t xml:space="preserve">ЦП = </w:t>
            </w:r>
            <w:proofErr w:type="spellStart"/>
            <w:r w:rsidRPr="001701CC">
              <w:t>Нио</w:t>
            </w:r>
            <w:proofErr w:type="spellEnd"/>
            <w:r w:rsidRPr="001701CC">
              <w:t xml:space="preserve">/ </w:t>
            </w:r>
            <w:proofErr w:type="spellStart"/>
            <w:r w:rsidRPr="001701CC">
              <w:t>Нро</w:t>
            </w:r>
            <w:proofErr w:type="spellEnd"/>
            <w:r w:rsidRPr="001701CC">
              <w:t xml:space="preserve"> </w:t>
            </w:r>
            <w:proofErr w:type="spellStart"/>
            <w:r w:rsidRPr="001701CC">
              <w:t>х</w:t>
            </w:r>
            <w:proofErr w:type="spellEnd"/>
            <w:r w:rsidRPr="001701CC">
              <w:t xml:space="preserve"> 100%</w:t>
            </w:r>
          </w:p>
        </w:tc>
      </w:tr>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Наименование и определение базовых показателей</w:t>
            </w:r>
          </w:p>
        </w:tc>
        <w:tc>
          <w:tcPr>
            <w:tcW w:w="175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Буквенное обозначение в формуле расчета (организация) – источник информации</w:t>
            </w:r>
          </w:p>
        </w:tc>
        <w:tc>
          <w:tcPr>
            <w:tcW w:w="194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Орган государственной власти</w:t>
            </w:r>
          </w:p>
        </w:tc>
        <w:tc>
          <w:tcPr>
            <w:tcW w:w="2179"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Метод сбора информации, индекс формы отчетности</w:t>
            </w:r>
          </w:p>
        </w:tc>
        <w:tc>
          <w:tcPr>
            <w:tcW w:w="167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Объект и единица наблюдения</w:t>
            </w:r>
          </w:p>
        </w:tc>
      </w:tr>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Информирование населения</w:t>
            </w:r>
          </w:p>
        </w:tc>
        <w:tc>
          <w:tcPr>
            <w:tcW w:w="175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proofErr w:type="spellStart"/>
            <w:r w:rsidRPr="001701CC">
              <w:t>Нио</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Управление региональной политики и  информации НАО</w:t>
            </w:r>
          </w:p>
        </w:tc>
        <w:tc>
          <w:tcPr>
            <w:tcW w:w="2179"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Административная информация</w:t>
            </w:r>
          </w:p>
        </w:tc>
        <w:tc>
          <w:tcPr>
            <w:tcW w:w="167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Население Ненецкого автономного округа</w:t>
            </w:r>
          </w:p>
        </w:tc>
      </w:tr>
      <w:tr w:rsidR="007B774E" w:rsidRPr="001701CC" w:rsidTr="00C44893">
        <w:tc>
          <w:tcPr>
            <w:tcW w:w="201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Общее количество респондентов</w:t>
            </w:r>
          </w:p>
        </w:tc>
        <w:tc>
          <w:tcPr>
            <w:tcW w:w="1750"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proofErr w:type="spellStart"/>
            <w:r w:rsidRPr="001701CC">
              <w:t>Нро</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Управление региональной политики и  информации НАО</w:t>
            </w:r>
          </w:p>
        </w:tc>
        <w:tc>
          <w:tcPr>
            <w:tcW w:w="2179"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Административная информация</w:t>
            </w:r>
          </w:p>
        </w:tc>
        <w:tc>
          <w:tcPr>
            <w:tcW w:w="1678" w:type="dxa"/>
            <w:tcBorders>
              <w:top w:val="single" w:sz="4" w:space="0" w:color="auto"/>
              <w:left w:val="single" w:sz="4" w:space="0" w:color="auto"/>
              <w:bottom w:val="single" w:sz="4" w:space="0" w:color="auto"/>
              <w:right w:val="single" w:sz="4" w:space="0" w:color="auto"/>
            </w:tcBorders>
            <w:hideMark/>
          </w:tcPr>
          <w:p w:rsidR="007B774E" w:rsidRPr="001701CC" w:rsidRDefault="007B774E" w:rsidP="00C44893">
            <w:pPr>
              <w:widowControl w:val="0"/>
              <w:autoSpaceDE w:val="0"/>
              <w:autoSpaceDN w:val="0"/>
              <w:adjustRightInd w:val="0"/>
            </w:pPr>
            <w:r w:rsidRPr="001701CC">
              <w:t>Население Ненецкого автономного округа</w:t>
            </w:r>
          </w:p>
        </w:tc>
      </w:tr>
    </w:tbl>
    <w:p w:rsidR="007B774E" w:rsidRPr="001701CC" w:rsidRDefault="007B774E" w:rsidP="007B774E">
      <w:pPr>
        <w:widowControl w:val="0"/>
        <w:autoSpaceDE w:val="0"/>
        <w:autoSpaceDN w:val="0"/>
        <w:adjustRightInd w:val="0"/>
        <w:ind w:firstLine="720"/>
        <w:jc w:val="both"/>
      </w:pPr>
      <w:r w:rsidRPr="001701CC">
        <w:lastRenderedPageBreak/>
        <w:t>Примечания.</w:t>
      </w:r>
    </w:p>
    <w:p w:rsidR="007B774E" w:rsidRPr="001701CC" w:rsidRDefault="007B774E" w:rsidP="007B774E">
      <w:pPr>
        <w:widowControl w:val="0"/>
        <w:autoSpaceDE w:val="0"/>
        <w:autoSpaceDN w:val="0"/>
        <w:adjustRightInd w:val="0"/>
        <w:ind w:firstLine="720"/>
        <w:jc w:val="both"/>
      </w:pPr>
      <w:proofErr w:type="spellStart"/>
      <w:r w:rsidRPr="001701CC">
        <w:t>Нио</w:t>
      </w:r>
      <w:proofErr w:type="spellEnd"/>
      <w:r w:rsidRPr="001701CC">
        <w:t xml:space="preserve"> - население, информированное о деятельности органов государственной власти автономного округа;</w:t>
      </w:r>
    </w:p>
    <w:p w:rsidR="007B774E" w:rsidRPr="001701CC" w:rsidRDefault="007B774E" w:rsidP="007B774E">
      <w:pPr>
        <w:widowControl w:val="0"/>
        <w:autoSpaceDE w:val="0"/>
        <w:autoSpaceDN w:val="0"/>
        <w:adjustRightInd w:val="0"/>
        <w:ind w:firstLine="720"/>
        <w:jc w:val="both"/>
      </w:pPr>
      <w:proofErr w:type="spellStart"/>
      <w:r w:rsidRPr="001701CC">
        <w:t>Нро</w:t>
      </w:r>
      <w:proofErr w:type="spellEnd"/>
      <w:r w:rsidRPr="001701CC">
        <w:t xml:space="preserve"> - население, общее число респондентов, участвующих в опросе;</w:t>
      </w:r>
    </w:p>
    <w:p w:rsidR="007B774E" w:rsidRPr="001701CC" w:rsidRDefault="007B774E" w:rsidP="007B774E">
      <w:pPr>
        <w:widowControl w:val="0"/>
        <w:autoSpaceDE w:val="0"/>
        <w:autoSpaceDN w:val="0"/>
        <w:adjustRightInd w:val="0"/>
        <w:ind w:firstLine="720"/>
        <w:jc w:val="both"/>
      </w:pPr>
      <w:r w:rsidRPr="001701CC">
        <w:t>Управление - отдел внутренней политики.</w:t>
      </w:r>
    </w:p>
    <w:p w:rsidR="007B774E" w:rsidRPr="001701CC" w:rsidRDefault="007B774E" w:rsidP="007B774E">
      <w:pPr>
        <w:widowControl w:val="0"/>
        <w:autoSpaceDE w:val="0"/>
        <w:autoSpaceDN w:val="0"/>
        <w:adjustRightInd w:val="0"/>
        <w:ind w:firstLine="720"/>
        <w:jc w:val="both"/>
      </w:pPr>
      <w:r w:rsidRPr="001701CC">
        <w:t xml:space="preserve">Расчет значения показателей в </w:t>
      </w:r>
      <w:hyperlink r:id="rId10" w:anchor="Par213" w:history="1">
        <w:r w:rsidRPr="001701CC">
          <w:rPr>
            <w:rStyle w:val="a7"/>
          </w:rPr>
          <w:t>пунктах 3</w:t>
        </w:r>
      </w:hyperlink>
      <w:r w:rsidRPr="001701CC">
        <w:t xml:space="preserve">, </w:t>
      </w:r>
      <w:hyperlink r:id="rId11" w:anchor="Par218" w:history="1">
        <w:r w:rsidRPr="001701CC">
          <w:rPr>
            <w:rStyle w:val="a7"/>
          </w:rPr>
          <w:t>4 таблицы 2</w:t>
        </w:r>
      </w:hyperlink>
      <w:r w:rsidRPr="001701CC">
        <w:t xml:space="preserve"> осуществляется путем сложения фактически достигнутых значений в течение отчетного года.</w:t>
      </w:r>
    </w:p>
    <w:p w:rsidR="007B774E" w:rsidRPr="001701CC" w:rsidRDefault="007B774E" w:rsidP="007B774E">
      <w:pPr>
        <w:widowControl w:val="0"/>
        <w:autoSpaceDE w:val="0"/>
        <w:autoSpaceDN w:val="0"/>
        <w:adjustRightInd w:val="0"/>
        <w:ind w:firstLine="720"/>
        <w:jc w:val="both"/>
      </w:pPr>
      <w:r w:rsidRPr="001701CC">
        <w:t xml:space="preserve">Сведения о фактически достигнутых значениях Программы формируются в отчетах Управления региональной политики и информации НАО об исполнении Программы. Сбор данных для оценки индикаторов </w:t>
      </w:r>
      <w:proofErr w:type="gramStart"/>
      <w:r w:rsidRPr="001701CC">
        <w:t>осуществляется отделом информации Управления региональной политики и информации НАО и определяется</w:t>
      </w:r>
      <w:proofErr w:type="gramEnd"/>
      <w:r w:rsidRPr="001701CC">
        <w:t xml:space="preserve"> на основании данных социологических исследований и данных рейтинговых и мониторинговых агентств.</w:t>
      </w:r>
    </w:p>
    <w:p w:rsidR="007B774E" w:rsidRPr="001701CC" w:rsidRDefault="007B774E" w:rsidP="007B774E">
      <w:pPr>
        <w:widowControl w:val="0"/>
        <w:autoSpaceDE w:val="0"/>
        <w:autoSpaceDN w:val="0"/>
        <w:adjustRightInd w:val="0"/>
        <w:ind w:firstLine="720"/>
        <w:jc w:val="both"/>
      </w:pPr>
      <w:r w:rsidRPr="001701CC">
        <w:t>Источниками информации о достижении плановых показателей (целевых индикаторов) являются результаты мониторинговых исследований, проводимых Управлением региональной политики и  информации НАО.</w:t>
      </w:r>
    </w:p>
    <w:p w:rsidR="007B774E" w:rsidRPr="001701CC" w:rsidRDefault="007B774E" w:rsidP="007B774E">
      <w:pPr>
        <w:widowControl w:val="0"/>
        <w:autoSpaceDE w:val="0"/>
        <w:autoSpaceDN w:val="0"/>
        <w:adjustRightInd w:val="0"/>
        <w:jc w:val="both"/>
      </w:pPr>
    </w:p>
    <w:p w:rsidR="007B774E" w:rsidRDefault="007B774E" w:rsidP="007B774E">
      <w:pPr>
        <w:widowControl w:val="0"/>
        <w:autoSpaceDE w:val="0"/>
        <w:autoSpaceDN w:val="0"/>
        <w:adjustRightInd w:val="0"/>
        <w:jc w:val="center"/>
      </w:pPr>
      <w:r w:rsidRPr="001701CC">
        <w:rPr>
          <w:lang w:val="en-US"/>
        </w:rPr>
        <w:t>VII</w:t>
      </w:r>
      <w:r w:rsidRPr="001701CC">
        <w:t xml:space="preserve">. Обоснование объемов бюджетных ассигнований </w:t>
      </w:r>
    </w:p>
    <w:p w:rsidR="007B774E" w:rsidRPr="001701CC" w:rsidRDefault="007B774E" w:rsidP="007B774E">
      <w:pPr>
        <w:widowControl w:val="0"/>
        <w:autoSpaceDE w:val="0"/>
        <w:autoSpaceDN w:val="0"/>
        <w:adjustRightInd w:val="0"/>
        <w:jc w:val="center"/>
      </w:pPr>
      <w:r w:rsidRPr="001701CC">
        <w:t xml:space="preserve">на </w:t>
      </w:r>
      <w:r>
        <w:t>р</w:t>
      </w:r>
      <w:r w:rsidRPr="001701CC">
        <w:t>еализацию</w:t>
      </w:r>
      <w:r>
        <w:t xml:space="preserve"> </w:t>
      </w:r>
      <w:r w:rsidRPr="001701CC">
        <w:t>ведомственной целевой программы</w:t>
      </w:r>
    </w:p>
    <w:p w:rsidR="007B774E" w:rsidRPr="001701CC" w:rsidRDefault="007B774E" w:rsidP="007B774E">
      <w:pPr>
        <w:widowControl w:val="0"/>
        <w:autoSpaceDE w:val="0"/>
        <w:autoSpaceDN w:val="0"/>
        <w:adjustRightInd w:val="0"/>
        <w:jc w:val="both"/>
      </w:pPr>
    </w:p>
    <w:p w:rsidR="007B774E" w:rsidRPr="001701CC" w:rsidRDefault="007B774E" w:rsidP="007B774E">
      <w:pPr>
        <w:widowControl w:val="0"/>
        <w:autoSpaceDE w:val="0"/>
        <w:autoSpaceDN w:val="0"/>
        <w:adjustRightInd w:val="0"/>
        <w:ind w:firstLine="720"/>
        <w:jc w:val="both"/>
      </w:pPr>
      <w:r w:rsidRPr="001701CC">
        <w:t xml:space="preserve">Финансирование мероприятий Программы осуществляется за счет средств окружного бюджета. </w:t>
      </w:r>
    </w:p>
    <w:p w:rsidR="007B774E" w:rsidRPr="001701CC" w:rsidRDefault="007B774E" w:rsidP="007B774E">
      <w:pPr>
        <w:widowControl w:val="0"/>
        <w:autoSpaceDE w:val="0"/>
        <w:autoSpaceDN w:val="0"/>
        <w:adjustRightInd w:val="0"/>
        <w:ind w:firstLine="720"/>
        <w:jc w:val="both"/>
      </w:pPr>
      <w:r w:rsidRPr="001701CC">
        <w:t>Размер ассигнований из окружного бюджета на реализацию Программы утверждается ежегодно в рамках закона Ненецкого автономного округа «Об окружном бюджете» на очередной финансовый год.</w:t>
      </w:r>
    </w:p>
    <w:p w:rsidR="007B774E" w:rsidRPr="001701CC" w:rsidRDefault="007B774E" w:rsidP="007B774E">
      <w:pPr>
        <w:widowControl w:val="0"/>
        <w:autoSpaceDE w:val="0"/>
        <w:autoSpaceDN w:val="0"/>
        <w:adjustRightInd w:val="0"/>
        <w:ind w:firstLine="720"/>
        <w:jc w:val="both"/>
      </w:pPr>
      <w:r w:rsidRPr="001701CC">
        <w:t xml:space="preserve">Общий объем финансирования Программы составляет </w:t>
      </w:r>
      <w:r w:rsidR="008859D8" w:rsidRPr="00387085">
        <w:t>60 </w:t>
      </w:r>
      <w:r w:rsidR="008859D8">
        <w:t>518</w:t>
      </w:r>
      <w:r w:rsidR="008859D8" w:rsidRPr="00387085">
        <w:t>,</w:t>
      </w:r>
      <w:r w:rsidR="008859D8">
        <w:t xml:space="preserve">7 </w:t>
      </w:r>
      <w:r w:rsidRPr="001701CC">
        <w:t xml:space="preserve">тыс. руб., в том числе по годам ее реализации: на 2014 – </w:t>
      </w:r>
      <w:r w:rsidR="008859D8" w:rsidRPr="00387085">
        <w:t>19 204,9</w:t>
      </w:r>
      <w:r w:rsidR="008859D8">
        <w:t xml:space="preserve"> </w:t>
      </w:r>
      <w:r w:rsidRPr="001701CC">
        <w:t xml:space="preserve">тыс. руб., на 2015 год – </w:t>
      </w:r>
      <w:r w:rsidR="008859D8" w:rsidRPr="00387085">
        <w:t>20 </w:t>
      </w:r>
      <w:r w:rsidR="008859D8">
        <w:t>143</w:t>
      </w:r>
      <w:r w:rsidR="008859D8" w:rsidRPr="00387085">
        <w:t>,</w:t>
      </w:r>
      <w:r w:rsidR="008859D8">
        <w:t xml:space="preserve">3 </w:t>
      </w:r>
      <w:r w:rsidRPr="001701CC">
        <w:t xml:space="preserve">тыс. руб., на 2016 год – </w:t>
      </w:r>
      <w:r w:rsidR="008859D8" w:rsidRPr="00387085">
        <w:t>21 </w:t>
      </w:r>
      <w:r w:rsidR="008859D8">
        <w:t>170</w:t>
      </w:r>
      <w:r w:rsidR="008859D8" w:rsidRPr="00387085">
        <w:t>,</w:t>
      </w:r>
      <w:r w:rsidR="008859D8">
        <w:t xml:space="preserve">5 </w:t>
      </w:r>
      <w:r w:rsidRPr="001701CC">
        <w:t xml:space="preserve">тыс. руб. </w:t>
      </w:r>
    </w:p>
    <w:p w:rsidR="007B774E" w:rsidRPr="001701CC" w:rsidRDefault="007B774E" w:rsidP="007B774E">
      <w:pPr>
        <w:widowControl w:val="0"/>
        <w:autoSpaceDE w:val="0"/>
        <w:autoSpaceDN w:val="0"/>
        <w:adjustRightInd w:val="0"/>
        <w:jc w:val="both"/>
      </w:pPr>
    </w:p>
    <w:p w:rsidR="007B774E" w:rsidRPr="001701CC" w:rsidRDefault="007B774E" w:rsidP="007B774E">
      <w:pPr>
        <w:widowControl w:val="0"/>
        <w:autoSpaceDE w:val="0"/>
        <w:autoSpaceDN w:val="0"/>
        <w:adjustRightInd w:val="0"/>
        <w:jc w:val="center"/>
      </w:pPr>
      <w:r w:rsidRPr="001701CC">
        <w:rPr>
          <w:lang w:val="en-US"/>
        </w:rPr>
        <w:t>VIII</w:t>
      </w:r>
      <w:r w:rsidRPr="001701CC">
        <w:t>. Система управления реализацией ведомственной целевой программы</w:t>
      </w:r>
    </w:p>
    <w:p w:rsidR="007B774E" w:rsidRPr="001701CC" w:rsidRDefault="007B774E" w:rsidP="007B774E">
      <w:pPr>
        <w:widowControl w:val="0"/>
        <w:autoSpaceDE w:val="0"/>
        <w:autoSpaceDN w:val="0"/>
        <w:adjustRightInd w:val="0"/>
        <w:jc w:val="both"/>
      </w:pPr>
    </w:p>
    <w:p w:rsidR="007B774E" w:rsidRPr="001701CC" w:rsidRDefault="007B774E" w:rsidP="007B774E">
      <w:pPr>
        <w:ind w:firstLine="720"/>
        <w:jc w:val="both"/>
      </w:pPr>
      <w:r w:rsidRPr="001701CC">
        <w:t>Реализация Программы обеспечивается исполнителем ведомственной целевой программы - Управлением региональной политики и информации Ненецкого автономного округа, которое является бюджетополучателем, несет ответственность за достижение конечных результатов Программы и рациональное использование бюджетных средств, выделяемых на ее исполнение.</w:t>
      </w:r>
    </w:p>
    <w:p w:rsidR="007B774E" w:rsidRPr="001701CC" w:rsidRDefault="007B774E" w:rsidP="007B774E">
      <w:pPr>
        <w:ind w:firstLine="720"/>
        <w:jc w:val="both"/>
      </w:pPr>
      <w:proofErr w:type="gramStart"/>
      <w:r w:rsidRPr="001701CC">
        <w:t>Исполнитель ведомственной целевой программы осуществляет отбор непосредственных поставщиков товаров, исполнителей работ и услуг в рамках программных мероприятий в соответствии с законодательством Российской Федерации, контролирует своевременность выполнения мероприятий и целевое использование средств, разрабатывает и представляет в Управление финансов Ненецкого автономного округа бюджетную заявку на ассигнования из окружного бюджета для финансирования Программы на очередной финансовый год.</w:t>
      </w:r>
      <w:proofErr w:type="gramEnd"/>
    </w:p>
    <w:p w:rsidR="007B774E" w:rsidRPr="001701CC" w:rsidRDefault="007B774E" w:rsidP="007B774E">
      <w:pPr>
        <w:ind w:firstLine="720"/>
        <w:jc w:val="both"/>
      </w:pPr>
      <w:r w:rsidRPr="001701CC">
        <w:t>Механизм реализации Программы предусматривает ежегодное формирование исполнителем Программы следующих рабочих документов:</w:t>
      </w:r>
    </w:p>
    <w:p w:rsidR="007B774E" w:rsidRPr="001701CC" w:rsidRDefault="007B774E" w:rsidP="007B774E">
      <w:pPr>
        <w:ind w:firstLine="720"/>
        <w:jc w:val="both"/>
      </w:pPr>
      <w:r w:rsidRPr="001701CC">
        <w:t>- организационного плана действий по реализации мероприятий с уточнением (определением) объемов и источников финансирования;</w:t>
      </w:r>
    </w:p>
    <w:p w:rsidR="007B774E" w:rsidRPr="001701CC" w:rsidRDefault="007B774E" w:rsidP="007B774E">
      <w:pPr>
        <w:ind w:firstLine="720"/>
        <w:jc w:val="both"/>
      </w:pPr>
      <w:r w:rsidRPr="001701CC">
        <w:t>- плана проведения конкурсных процедур на исполнение конкретных программных мероприятий.</w:t>
      </w:r>
    </w:p>
    <w:p w:rsidR="007B774E" w:rsidRPr="001701CC" w:rsidRDefault="007B774E" w:rsidP="007B774E">
      <w:pPr>
        <w:ind w:firstLine="720"/>
        <w:jc w:val="both"/>
      </w:pPr>
      <w:r w:rsidRPr="001701CC">
        <w:t>Корректировка Программы, в том числе включение в нее новых программных мероприятий, а также продление сроков ее реализации осуществляются в установленном порядке по предложению исполнителя ведомственной целевой программы.</w:t>
      </w:r>
    </w:p>
    <w:p w:rsidR="007B774E" w:rsidRDefault="007B774E" w:rsidP="007B774E">
      <w:pPr>
        <w:shd w:val="clear" w:color="auto" w:fill="FFFFFF"/>
        <w:ind w:right="141"/>
        <w:jc w:val="center"/>
        <w:rPr>
          <w:bCs/>
          <w:spacing w:val="2"/>
          <w:sz w:val="18"/>
          <w:szCs w:val="18"/>
        </w:rPr>
      </w:pPr>
      <w:bookmarkStart w:id="1" w:name="_GoBack"/>
      <w:bookmarkEnd w:id="1"/>
      <w:r>
        <w:rPr>
          <w:bCs/>
          <w:spacing w:val="2"/>
          <w:sz w:val="18"/>
          <w:szCs w:val="18"/>
        </w:rPr>
        <w:t xml:space="preserve">                                                                  </w:t>
      </w:r>
    </w:p>
    <w:p w:rsidR="007B774E" w:rsidRPr="00033C78" w:rsidRDefault="007B774E" w:rsidP="007B774E">
      <w:pPr>
        <w:shd w:val="clear" w:color="auto" w:fill="FFFFFF"/>
        <w:ind w:right="141"/>
        <w:jc w:val="center"/>
        <w:rPr>
          <w:bCs/>
          <w:spacing w:val="2"/>
          <w:sz w:val="18"/>
          <w:szCs w:val="18"/>
        </w:rPr>
      </w:pPr>
      <w:r>
        <w:rPr>
          <w:bCs/>
          <w:spacing w:val="2"/>
          <w:sz w:val="18"/>
          <w:szCs w:val="18"/>
        </w:rPr>
        <w:lastRenderedPageBreak/>
        <w:t xml:space="preserve">                                                                       </w:t>
      </w:r>
      <w:r w:rsidRPr="00033C78">
        <w:rPr>
          <w:bCs/>
          <w:spacing w:val="2"/>
          <w:sz w:val="18"/>
          <w:szCs w:val="18"/>
        </w:rPr>
        <w:t>Приложение № 1</w:t>
      </w:r>
    </w:p>
    <w:p w:rsidR="007B774E" w:rsidRPr="00033C78" w:rsidRDefault="007B774E" w:rsidP="007B774E">
      <w:pPr>
        <w:shd w:val="clear" w:color="auto" w:fill="FFFFFF"/>
        <w:ind w:right="142"/>
        <w:jc w:val="center"/>
        <w:rPr>
          <w:bCs/>
          <w:spacing w:val="2"/>
          <w:sz w:val="18"/>
          <w:szCs w:val="18"/>
        </w:rPr>
      </w:pPr>
      <w:r>
        <w:rPr>
          <w:bCs/>
          <w:spacing w:val="2"/>
          <w:sz w:val="18"/>
          <w:szCs w:val="18"/>
        </w:rPr>
        <w:t xml:space="preserve">                                                                                                      </w:t>
      </w:r>
      <w:r w:rsidRPr="00033C78">
        <w:rPr>
          <w:bCs/>
          <w:spacing w:val="2"/>
          <w:sz w:val="18"/>
          <w:szCs w:val="18"/>
        </w:rPr>
        <w:t xml:space="preserve"> к ведомственной целевой программе </w:t>
      </w:r>
    </w:p>
    <w:p w:rsidR="007B774E" w:rsidRDefault="007B774E" w:rsidP="007B774E">
      <w:pPr>
        <w:shd w:val="clear" w:color="auto" w:fill="FFFFFF"/>
        <w:ind w:right="142"/>
        <w:jc w:val="center"/>
        <w:rPr>
          <w:bCs/>
          <w:spacing w:val="2"/>
          <w:sz w:val="18"/>
          <w:szCs w:val="18"/>
        </w:rPr>
      </w:pPr>
      <w:r>
        <w:rPr>
          <w:bCs/>
          <w:spacing w:val="2"/>
          <w:sz w:val="18"/>
          <w:szCs w:val="18"/>
        </w:rPr>
        <w:t xml:space="preserve">                                                                                              </w:t>
      </w:r>
      <w:r w:rsidRPr="00033C78">
        <w:rPr>
          <w:bCs/>
          <w:spacing w:val="2"/>
          <w:sz w:val="18"/>
          <w:szCs w:val="18"/>
        </w:rPr>
        <w:t>«</w:t>
      </w:r>
      <w:r>
        <w:rPr>
          <w:bCs/>
          <w:spacing w:val="2"/>
          <w:sz w:val="18"/>
          <w:szCs w:val="18"/>
        </w:rPr>
        <w:t xml:space="preserve">Обеспечение </w:t>
      </w:r>
      <w:proofErr w:type="gramStart"/>
      <w:r w:rsidRPr="00033C78">
        <w:rPr>
          <w:bCs/>
          <w:spacing w:val="2"/>
          <w:sz w:val="18"/>
          <w:szCs w:val="18"/>
        </w:rPr>
        <w:t>государственной</w:t>
      </w:r>
      <w:proofErr w:type="gramEnd"/>
      <w:r w:rsidRPr="00033C78">
        <w:rPr>
          <w:bCs/>
          <w:spacing w:val="2"/>
          <w:sz w:val="18"/>
          <w:szCs w:val="18"/>
        </w:rPr>
        <w:t xml:space="preserve"> </w:t>
      </w:r>
    </w:p>
    <w:p w:rsidR="007B774E" w:rsidRDefault="007B774E" w:rsidP="007B774E">
      <w:pPr>
        <w:shd w:val="clear" w:color="auto" w:fill="FFFFFF"/>
        <w:ind w:right="142"/>
        <w:jc w:val="center"/>
        <w:rPr>
          <w:bCs/>
          <w:spacing w:val="2"/>
          <w:sz w:val="18"/>
          <w:szCs w:val="18"/>
        </w:rPr>
      </w:pPr>
      <w:r>
        <w:rPr>
          <w:bCs/>
          <w:spacing w:val="2"/>
          <w:sz w:val="18"/>
          <w:szCs w:val="18"/>
        </w:rPr>
        <w:t xml:space="preserve">                                                                                                       информационной политики субъекта</w:t>
      </w:r>
      <w:r w:rsidRPr="00033C78">
        <w:rPr>
          <w:bCs/>
          <w:spacing w:val="2"/>
          <w:sz w:val="18"/>
          <w:szCs w:val="18"/>
        </w:rPr>
        <w:t xml:space="preserve"> </w:t>
      </w:r>
    </w:p>
    <w:p w:rsidR="007B774E" w:rsidRPr="00033C78" w:rsidRDefault="007B774E" w:rsidP="007B774E">
      <w:pPr>
        <w:shd w:val="clear" w:color="auto" w:fill="FFFFFF"/>
        <w:ind w:right="142"/>
        <w:jc w:val="center"/>
        <w:rPr>
          <w:bCs/>
          <w:spacing w:val="2"/>
          <w:sz w:val="18"/>
          <w:szCs w:val="18"/>
        </w:rPr>
      </w:pPr>
      <w:r>
        <w:rPr>
          <w:bCs/>
          <w:spacing w:val="2"/>
          <w:sz w:val="18"/>
          <w:szCs w:val="18"/>
        </w:rPr>
        <w:t xml:space="preserve">                                                                                   Российской Федерации - </w:t>
      </w:r>
    </w:p>
    <w:p w:rsidR="007B774E" w:rsidRPr="00033C78" w:rsidRDefault="007B774E" w:rsidP="007B774E">
      <w:pPr>
        <w:shd w:val="clear" w:color="auto" w:fill="FFFFFF"/>
        <w:ind w:right="142"/>
        <w:jc w:val="center"/>
        <w:rPr>
          <w:bCs/>
          <w:spacing w:val="2"/>
          <w:sz w:val="18"/>
          <w:szCs w:val="18"/>
        </w:rPr>
      </w:pPr>
      <w:r>
        <w:rPr>
          <w:bCs/>
          <w:spacing w:val="2"/>
          <w:sz w:val="18"/>
          <w:szCs w:val="18"/>
        </w:rPr>
        <w:t xml:space="preserve">                                                                                               </w:t>
      </w:r>
      <w:r w:rsidRPr="00033C78">
        <w:rPr>
          <w:bCs/>
          <w:spacing w:val="2"/>
          <w:sz w:val="18"/>
          <w:szCs w:val="18"/>
        </w:rPr>
        <w:t>Ненецкого автономного округа</w:t>
      </w:r>
    </w:p>
    <w:p w:rsidR="007B774E" w:rsidRPr="00033C78" w:rsidRDefault="007B774E" w:rsidP="007B774E">
      <w:pPr>
        <w:shd w:val="clear" w:color="auto" w:fill="FFFFFF"/>
        <w:ind w:right="142"/>
        <w:jc w:val="center"/>
        <w:rPr>
          <w:bCs/>
          <w:spacing w:val="2"/>
          <w:sz w:val="18"/>
          <w:szCs w:val="18"/>
        </w:rPr>
      </w:pPr>
      <w:r>
        <w:rPr>
          <w:bCs/>
          <w:spacing w:val="2"/>
          <w:sz w:val="18"/>
          <w:szCs w:val="18"/>
        </w:rPr>
        <w:t xml:space="preserve">                                                                             </w:t>
      </w:r>
      <w:r w:rsidRPr="00033C78">
        <w:rPr>
          <w:bCs/>
          <w:spacing w:val="2"/>
          <w:sz w:val="18"/>
          <w:szCs w:val="18"/>
        </w:rPr>
        <w:t>на 2014 -2016 годы»</w:t>
      </w:r>
    </w:p>
    <w:p w:rsidR="007B774E" w:rsidRDefault="007B774E" w:rsidP="007B774E">
      <w:pPr>
        <w:shd w:val="clear" w:color="auto" w:fill="FFFFFF"/>
        <w:ind w:right="142"/>
        <w:jc w:val="center"/>
        <w:rPr>
          <w:bCs/>
          <w:spacing w:val="2"/>
        </w:rPr>
      </w:pPr>
    </w:p>
    <w:p w:rsidR="00863A33" w:rsidRDefault="00863A33" w:rsidP="007B774E">
      <w:pPr>
        <w:shd w:val="clear" w:color="auto" w:fill="FFFFFF"/>
        <w:ind w:right="142"/>
        <w:jc w:val="center"/>
        <w:rPr>
          <w:bCs/>
          <w:spacing w:val="2"/>
        </w:rPr>
      </w:pPr>
    </w:p>
    <w:p w:rsidR="007B774E" w:rsidRPr="00033C78" w:rsidRDefault="007B774E" w:rsidP="007B774E">
      <w:pPr>
        <w:shd w:val="clear" w:color="auto" w:fill="FFFFFF"/>
        <w:ind w:right="142"/>
        <w:jc w:val="center"/>
        <w:rPr>
          <w:bCs/>
          <w:spacing w:val="2"/>
        </w:rPr>
      </w:pPr>
      <w:r w:rsidRPr="00033C78">
        <w:rPr>
          <w:bCs/>
          <w:spacing w:val="2"/>
        </w:rPr>
        <w:t xml:space="preserve">Перечень и описание программных мероприятий, </w:t>
      </w:r>
    </w:p>
    <w:p w:rsidR="007B774E" w:rsidRDefault="007B774E" w:rsidP="007B774E">
      <w:pPr>
        <w:shd w:val="clear" w:color="auto" w:fill="FFFFFF"/>
        <w:ind w:right="142"/>
        <w:jc w:val="center"/>
        <w:rPr>
          <w:bCs/>
          <w:spacing w:val="2"/>
        </w:rPr>
      </w:pPr>
      <w:r w:rsidRPr="00033C78">
        <w:rPr>
          <w:bCs/>
          <w:spacing w:val="2"/>
        </w:rPr>
        <w:t xml:space="preserve">источников и необходимых объемов финансирования </w:t>
      </w:r>
    </w:p>
    <w:p w:rsidR="007B774E" w:rsidRDefault="007B774E" w:rsidP="007B774E">
      <w:pPr>
        <w:shd w:val="clear" w:color="auto" w:fill="FFFFFF"/>
        <w:ind w:right="142"/>
        <w:jc w:val="center"/>
        <w:rPr>
          <w:bCs/>
          <w:spacing w:val="2"/>
        </w:rPr>
      </w:pPr>
      <w:r w:rsidRPr="00033C78">
        <w:rPr>
          <w:bCs/>
          <w:spacing w:val="2"/>
        </w:rPr>
        <w:t>по годам реализации Программы</w:t>
      </w:r>
    </w:p>
    <w:p w:rsidR="007B774E" w:rsidRDefault="007B774E" w:rsidP="007B774E">
      <w:pPr>
        <w:shd w:val="clear" w:color="auto" w:fill="FFFFFF"/>
        <w:ind w:right="142"/>
        <w:jc w:val="center"/>
        <w:rPr>
          <w:bCs/>
          <w:spacing w:val="2"/>
        </w:rPr>
      </w:pPr>
    </w:p>
    <w:tbl>
      <w:tblPr>
        <w:tblW w:w="9781" w:type="dxa"/>
        <w:tblInd w:w="40" w:type="dxa"/>
        <w:tblLayout w:type="fixed"/>
        <w:tblCellMar>
          <w:left w:w="40" w:type="dxa"/>
          <w:right w:w="40" w:type="dxa"/>
        </w:tblCellMar>
        <w:tblLook w:val="0000"/>
      </w:tblPr>
      <w:tblGrid>
        <w:gridCol w:w="386"/>
        <w:gridCol w:w="40"/>
        <w:gridCol w:w="4110"/>
        <w:gridCol w:w="1236"/>
        <w:gridCol w:w="40"/>
        <w:gridCol w:w="992"/>
        <w:gridCol w:w="15"/>
        <w:gridCol w:w="40"/>
        <w:gridCol w:w="883"/>
        <w:gridCol w:w="40"/>
        <w:gridCol w:w="967"/>
        <w:gridCol w:w="40"/>
        <w:gridCol w:w="992"/>
      </w:tblGrid>
      <w:tr w:rsidR="007B774E" w:rsidRPr="00033C78" w:rsidTr="00791600">
        <w:trPr>
          <w:trHeight w:hRule="exact" w:val="468"/>
        </w:trPr>
        <w:tc>
          <w:tcPr>
            <w:tcW w:w="426" w:type="dxa"/>
            <w:gridSpan w:val="2"/>
            <w:tcBorders>
              <w:top w:val="single" w:sz="6" w:space="0" w:color="auto"/>
              <w:left w:val="single" w:sz="6" w:space="0" w:color="auto"/>
              <w:bottom w:val="nil"/>
              <w:right w:val="single" w:sz="6" w:space="0" w:color="auto"/>
            </w:tcBorders>
            <w:shd w:val="clear" w:color="auto" w:fill="FFFFFF"/>
            <w:vAlign w:val="center"/>
          </w:tcPr>
          <w:p w:rsidR="007B774E" w:rsidRPr="00033C78" w:rsidRDefault="007B774E" w:rsidP="00C44893">
            <w:pPr>
              <w:shd w:val="clear" w:color="auto" w:fill="FFFFFF"/>
              <w:jc w:val="center"/>
            </w:pPr>
            <w:r w:rsidRPr="00033C78">
              <w:t>п/п</w:t>
            </w:r>
          </w:p>
        </w:tc>
        <w:tc>
          <w:tcPr>
            <w:tcW w:w="4110" w:type="dxa"/>
            <w:vMerge w:val="restart"/>
            <w:tcBorders>
              <w:top w:val="single" w:sz="6" w:space="0" w:color="auto"/>
              <w:left w:val="single" w:sz="6" w:space="0" w:color="auto"/>
              <w:right w:val="single" w:sz="6" w:space="0" w:color="auto"/>
            </w:tcBorders>
            <w:shd w:val="clear" w:color="auto" w:fill="FFFFFF"/>
            <w:vAlign w:val="center"/>
          </w:tcPr>
          <w:p w:rsidR="007B774E" w:rsidRPr="00033C78" w:rsidRDefault="007B774E" w:rsidP="00C44893">
            <w:pPr>
              <w:shd w:val="clear" w:color="auto" w:fill="FFFFFF"/>
              <w:spacing w:line="223" w:lineRule="exact"/>
              <w:ind w:right="-40"/>
              <w:jc w:val="center"/>
            </w:pPr>
            <w:r w:rsidRPr="00033C78">
              <w:rPr>
                <w:spacing w:val="-3"/>
              </w:rPr>
              <w:t xml:space="preserve">Наименование </w:t>
            </w:r>
            <w:r w:rsidRPr="00033C78">
              <w:rPr>
                <w:spacing w:val="-1"/>
              </w:rPr>
              <w:t>мероприятия</w:t>
            </w:r>
          </w:p>
          <w:p w:rsidR="007B774E" w:rsidRPr="00033C78" w:rsidRDefault="007B774E" w:rsidP="00C44893">
            <w:pPr>
              <w:ind w:right="244"/>
            </w:pPr>
          </w:p>
          <w:p w:rsidR="007B774E" w:rsidRPr="00033C78" w:rsidRDefault="007B774E" w:rsidP="00C44893"/>
        </w:tc>
        <w:tc>
          <w:tcPr>
            <w:tcW w:w="1276" w:type="dxa"/>
            <w:gridSpan w:val="2"/>
            <w:tcBorders>
              <w:top w:val="single" w:sz="6" w:space="0" w:color="auto"/>
              <w:left w:val="single" w:sz="6" w:space="0" w:color="auto"/>
              <w:bottom w:val="nil"/>
              <w:right w:val="single" w:sz="6" w:space="0" w:color="auto"/>
            </w:tcBorders>
            <w:shd w:val="clear" w:color="auto" w:fill="FFFFFF"/>
            <w:vAlign w:val="center"/>
          </w:tcPr>
          <w:p w:rsidR="00863A33" w:rsidRPr="00033C78" w:rsidRDefault="007B774E" w:rsidP="00791600">
            <w:pPr>
              <w:shd w:val="clear" w:color="auto" w:fill="FFFFFF"/>
              <w:spacing w:line="223" w:lineRule="exact"/>
              <w:jc w:val="center"/>
            </w:pPr>
            <w:r w:rsidRPr="00033C78">
              <w:rPr>
                <w:spacing w:val="1"/>
              </w:rPr>
              <w:t xml:space="preserve">Источники </w:t>
            </w:r>
            <w:r w:rsidRPr="00033C78">
              <w:rPr>
                <w:spacing w:val="-3"/>
              </w:rPr>
              <w:t>финансиро</w:t>
            </w:r>
            <w:r w:rsidR="00863A33">
              <w:rPr>
                <w:spacing w:val="-3"/>
              </w:rPr>
              <w:t>-</w:t>
            </w:r>
          </w:p>
        </w:tc>
        <w:tc>
          <w:tcPr>
            <w:tcW w:w="3969"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ind w:left="14"/>
              <w:jc w:val="center"/>
            </w:pPr>
            <w:r w:rsidRPr="00033C78">
              <w:rPr>
                <w:spacing w:val="-1"/>
              </w:rPr>
              <w:t>Объемы финансирования (тыс. руб.)</w:t>
            </w:r>
          </w:p>
        </w:tc>
      </w:tr>
      <w:tr w:rsidR="007B774E" w:rsidRPr="00033C78" w:rsidTr="00791600">
        <w:trPr>
          <w:trHeight w:hRule="exact" w:val="542"/>
        </w:trPr>
        <w:tc>
          <w:tcPr>
            <w:tcW w:w="426" w:type="dxa"/>
            <w:gridSpan w:val="2"/>
            <w:tcBorders>
              <w:top w:val="nil"/>
              <w:left w:val="single" w:sz="6" w:space="0" w:color="auto"/>
              <w:bottom w:val="single" w:sz="6" w:space="0" w:color="auto"/>
              <w:right w:val="single" w:sz="6" w:space="0" w:color="auto"/>
            </w:tcBorders>
            <w:shd w:val="clear" w:color="auto" w:fill="FFFFFF"/>
          </w:tcPr>
          <w:p w:rsidR="007B774E" w:rsidRPr="00033C78" w:rsidRDefault="007B774E" w:rsidP="00C44893"/>
          <w:p w:rsidR="007B774E" w:rsidRPr="00033C78" w:rsidRDefault="007B774E" w:rsidP="00C44893"/>
        </w:tc>
        <w:tc>
          <w:tcPr>
            <w:tcW w:w="4110" w:type="dxa"/>
            <w:vMerge/>
            <w:tcBorders>
              <w:left w:val="single" w:sz="6" w:space="0" w:color="auto"/>
              <w:bottom w:val="single" w:sz="6" w:space="0" w:color="auto"/>
              <w:right w:val="single" w:sz="6" w:space="0" w:color="auto"/>
            </w:tcBorders>
            <w:shd w:val="clear" w:color="auto" w:fill="FFFFFF"/>
          </w:tcPr>
          <w:p w:rsidR="007B774E" w:rsidRPr="00033C78" w:rsidRDefault="007B774E" w:rsidP="00C44893"/>
        </w:tc>
        <w:tc>
          <w:tcPr>
            <w:tcW w:w="1276" w:type="dxa"/>
            <w:gridSpan w:val="2"/>
            <w:tcBorders>
              <w:top w:val="nil"/>
              <w:left w:val="single" w:sz="6" w:space="0" w:color="auto"/>
              <w:bottom w:val="single" w:sz="6" w:space="0" w:color="auto"/>
              <w:right w:val="single" w:sz="6" w:space="0" w:color="auto"/>
            </w:tcBorders>
            <w:shd w:val="clear" w:color="auto" w:fill="FFFFFF"/>
          </w:tcPr>
          <w:p w:rsidR="007B774E" w:rsidRPr="00033C78" w:rsidRDefault="00791600" w:rsidP="00791600">
            <w:pPr>
              <w:jc w:val="center"/>
            </w:pPr>
            <w:r>
              <w:t>вания</w:t>
            </w:r>
          </w:p>
          <w:p w:rsidR="007B774E" w:rsidRPr="00033C78" w:rsidRDefault="007B774E" w:rsidP="00C44893"/>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3"/>
              </w:rPr>
              <w:t>Всего</w:t>
            </w:r>
          </w:p>
        </w:tc>
        <w:tc>
          <w:tcPr>
            <w:tcW w:w="9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1"/>
              </w:rPr>
              <w:t>2014 год</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t>2015 год</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3"/>
              </w:rPr>
              <w:t>2016 год</w:t>
            </w:r>
          </w:p>
        </w:tc>
      </w:tr>
      <w:tr w:rsidR="007B774E" w:rsidRPr="00033C78" w:rsidTr="00791600">
        <w:trPr>
          <w:trHeight w:hRule="exact" w:val="259"/>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ind w:left="2405"/>
            </w:pPr>
            <w:r w:rsidRPr="00033C78">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4</w:t>
            </w:r>
          </w:p>
        </w:tc>
        <w:tc>
          <w:tcPr>
            <w:tcW w:w="978"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5</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7</w:t>
            </w:r>
          </w:p>
        </w:tc>
      </w:tr>
      <w:tr w:rsidR="007B774E" w:rsidRPr="00033C78" w:rsidTr="00C44893">
        <w:trPr>
          <w:trHeight w:hRule="exact" w:val="552"/>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center"/>
              <w:rPr>
                <w:bCs/>
                <w:spacing w:val="-1"/>
              </w:rPr>
            </w:pPr>
            <w:r w:rsidRPr="00033C78">
              <w:rPr>
                <w:spacing w:val="-1"/>
              </w:rPr>
              <w:t xml:space="preserve">Раздел </w:t>
            </w:r>
            <w:r w:rsidRPr="00033C78">
              <w:rPr>
                <w:bCs/>
                <w:spacing w:val="-1"/>
                <w:lang w:val="en-US"/>
              </w:rPr>
              <w:t>I</w:t>
            </w:r>
            <w:r w:rsidRPr="00033C78">
              <w:rPr>
                <w:bCs/>
                <w:spacing w:val="-1"/>
              </w:rPr>
              <w:t xml:space="preserve">: Распространение информации о </w:t>
            </w:r>
            <w:r>
              <w:rPr>
                <w:bCs/>
                <w:spacing w:val="-1"/>
              </w:rPr>
              <w:t xml:space="preserve">событиях и мероприятиях, происходящих </w:t>
            </w:r>
          </w:p>
          <w:p w:rsidR="007B774E" w:rsidRDefault="007B774E" w:rsidP="00C44893">
            <w:pPr>
              <w:shd w:val="clear" w:color="auto" w:fill="FFFFFF"/>
              <w:ind w:left="-40"/>
              <w:jc w:val="center"/>
              <w:rPr>
                <w:bCs/>
                <w:spacing w:val="-1"/>
              </w:rPr>
            </w:pPr>
            <w:r>
              <w:rPr>
                <w:bCs/>
                <w:spacing w:val="-1"/>
              </w:rPr>
              <w:t>в Ненецком автономном округе в средствах массовой информации</w:t>
            </w:r>
          </w:p>
          <w:p w:rsidR="007B774E" w:rsidRPr="00033C78" w:rsidRDefault="007B774E" w:rsidP="00C44893">
            <w:pPr>
              <w:shd w:val="clear" w:color="auto" w:fill="FFFFFF"/>
              <w:ind w:left="-40"/>
              <w:jc w:val="center"/>
            </w:pPr>
          </w:p>
        </w:tc>
      </w:tr>
      <w:tr w:rsidR="007B774E" w:rsidRPr="00033C78" w:rsidTr="00791600">
        <w:trPr>
          <w:trHeight w:hRule="exact" w:val="3203"/>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spacing w:line="230" w:lineRule="exact"/>
              <w:ind w:right="94"/>
              <w:jc w:val="both"/>
            </w:pPr>
            <w:r w:rsidRPr="0083140F">
              <w:rPr>
                <w:color w:val="000000"/>
                <w:spacing w:val="-2"/>
              </w:rPr>
              <w:t>Подготовка и публикация в периодических федеральных и региональных печатных изданиях – региональных выпусках федеральных изданий, выходящих в Северо – Западном федеральном округе (включая при необходимости доставку тиража или его</w:t>
            </w:r>
            <w:r w:rsidRPr="004D2846">
              <w:rPr>
                <w:color w:val="000000"/>
                <w:spacing w:val="-2"/>
                <w:sz w:val="28"/>
                <w:szCs w:val="28"/>
              </w:rPr>
              <w:t xml:space="preserve"> </w:t>
            </w:r>
            <w:r w:rsidRPr="0083140F">
              <w:rPr>
                <w:color w:val="000000"/>
                <w:spacing w:val="-2"/>
              </w:rPr>
              <w:t>части и распространение на территории Ненецкого автономного округа) материалов о мероприятиях и событиях, происходящих в Ненецком автономном округе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6 946,6</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2 201,4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2 313,6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2 431,6</w:t>
            </w:r>
          </w:p>
        </w:tc>
      </w:tr>
      <w:tr w:rsidR="007B774E" w:rsidRPr="00033C78" w:rsidTr="00791600">
        <w:trPr>
          <w:trHeight w:hRule="exact" w:val="1377"/>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 xml:space="preserve">1.2. </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spacing w:line="230" w:lineRule="exact"/>
              <w:ind w:right="102" w:hanging="7"/>
            </w:pPr>
            <w:r w:rsidRPr="00033C78">
              <w:t>Подготовка  материалов социально</w:t>
            </w:r>
            <w:r>
              <w:t xml:space="preserve">й направленности о происходящих в </w:t>
            </w:r>
            <w:r w:rsidRPr="00033C78">
              <w:t>Ненецко</w:t>
            </w:r>
            <w:r>
              <w:t>м автономном округе</w:t>
            </w:r>
            <w:r w:rsidRPr="00033C78">
              <w:t xml:space="preserve"> и </w:t>
            </w:r>
            <w:r>
              <w:t xml:space="preserve">за его пределами событиях и </w:t>
            </w:r>
            <w:r w:rsidRPr="00033C78">
              <w:t xml:space="preserve">их </w:t>
            </w:r>
            <w:r>
              <w:t>трансляция на телеканалах</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1B0B8B" w:rsidRDefault="00081C3A" w:rsidP="00C44893">
            <w:pPr>
              <w:shd w:val="clear" w:color="auto" w:fill="FFFFFF"/>
              <w:jc w:val="center"/>
            </w:pPr>
            <w:r w:rsidRPr="001B0B8B">
              <w:t>11</w:t>
            </w:r>
            <w:r w:rsidR="007B774E" w:rsidRPr="001B0B8B">
              <w:t> 170,</w:t>
            </w:r>
            <w:r w:rsidR="00A21F51">
              <w:t>0</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1B0B8B" w:rsidRDefault="00081C3A" w:rsidP="00C44893">
            <w:pPr>
              <w:shd w:val="clear" w:color="auto" w:fill="FFFFFF"/>
              <w:jc w:val="center"/>
            </w:pPr>
            <w:r w:rsidRPr="001B0B8B">
              <w:t>4</w:t>
            </w:r>
            <w:r w:rsidR="007B774E" w:rsidRPr="001B0B8B">
              <w:t> 222,</w:t>
            </w:r>
            <w:r w:rsidR="00A21F51">
              <w:t>8</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3 387,2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3 560,0</w:t>
            </w:r>
          </w:p>
        </w:tc>
      </w:tr>
      <w:tr w:rsidR="007B774E" w:rsidRPr="00033C78" w:rsidTr="00791600">
        <w:trPr>
          <w:trHeight w:hRule="exact" w:val="1566"/>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1.3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F6149" w:rsidRDefault="00081C3A" w:rsidP="00C44893">
            <w:pPr>
              <w:ind w:right="102"/>
              <w:jc w:val="both"/>
            </w:pPr>
            <w:r>
              <w:t>Приобретение</w:t>
            </w:r>
            <w:r w:rsidR="007B774E">
              <w:t xml:space="preserve">  </w:t>
            </w:r>
            <w:proofErr w:type="gramStart"/>
            <w:r w:rsidR="007B774E">
              <w:t>информационных</w:t>
            </w:r>
            <w:proofErr w:type="gramEnd"/>
            <w:r w:rsidR="007B774E">
              <w:t xml:space="preserve"> </w:t>
            </w:r>
          </w:p>
          <w:p w:rsidR="007B774E" w:rsidRPr="00033C78" w:rsidRDefault="007B774E" w:rsidP="00C44893">
            <w:pPr>
              <w:ind w:right="102"/>
              <w:jc w:val="both"/>
            </w:pPr>
            <w:r>
              <w:t>и информационно-аналитических продуктов на лентах федеральных государственных  информационных агентств</w:t>
            </w:r>
            <w:r w:rsidR="00DF6149">
              <w:t>, подписка на ленты новостей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1B0B8B" w:rsidRDefault="007B774E" w:rsidP="00081C3A">
            <w:pPr>
              <w:shd w:val="clear" w:color="auto" w:fill="FFFFFF"/>
              <w:jc w:val="center"/>
            </w:pPr>
            <w:r w:rsidRPr="001B0B8B">
              <w:t>1</w:t>
            </w:r>
            <w:r w:rsidR="00081C3A" w:rsidRPr="001B0B8B">
              <w:t>3</w:t>
            </w:r>
            <w:r w:rsidRPr="001B0B8B">
              <w:t> 143,7</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1B0B8B" w:rsidRDefault="00081C3A" w:rsidP="00C44893">
            <w:pPr>
              <w:shd w:val="clear" w:color="auto" w:fill="FFFFFF"/>
              <w:jc w:val="center"/>
            </w:pPr>
            <w:r w:rsidRPr="001B0B8B">
              <w:rPr>
                <w:spacing w:val="1"/>
              </w:rPr>
              <w:t>3</w:t>
            </w:r>
            <w:r w:rsidR="007B774E" w:rsidRPr="001B0B8B">
              <w:rPr>
                <w:spacing w:val="1"/>
              </w:rPr>
              <w:t> 482,1</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4 710,7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4 950,9</w:t>
            </w:r>
          </w:p>
        </w:tc>
      </w:tr>
      <w:tr w:rsidR="007B774E" w:rsidRPr="00033C78" w:rsidTr="00791600">
        <w:trPr>
          <w:trHeight w:hRule="exact" w:val="845"/>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1.4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spacing w:line="223" w:lineRule="exact"/>
              <w:ind w:right="137"/>
              <w:jc w:val="both"/>
            </w:pPr>
            <w:r>
              <w:t xml:space="preserve">Размещение </w:t>
            </w:r>
            <w:r w:rsidRPr="00033C78">
              <w:t>материалов социально</w:t>
            </w:r>
            <w:r>
              <w:t xml:space="preserve">й направленности на рекламных конструкциях </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2 930,0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928,5</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975,9</w:t>
            </w:r>
            <w:r w:rsidRPr="00033C78">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1 025,6</w:t>
            </w:r>
          </w:p>
        </w:tc>
      </w:tr>
      <w:tr w:rsidR="007B774E" w:rsidRPr="00033C78" w:rsidTr="00791600">
        <w:trPr>
          <w:trHeight w:hRule="exact" w:val="2417"/>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t>1.5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spacing w:line="230" w:lineRule="exact"/>
              <w:ind w:right="137"/>
              <w:jc w:val="both"/>
            </w:pPr>
            <w:r>
              <w:t>Организация пресс-тура для иностранных и российских журналистов в целях п</w:t>
            </w:r>
            <w:r w:rsidRPr="00033C78">
              <w:t>одготовк</w:t>
            </w:r>
            <w:r>
              <w:t xml:space="preserve">и информационных материалов </w:t>
            </w:r>
            <w:r w:rsidRPr="00033C78">
              <w:t xml:space="preserve"> </w:t>
            </w:r>
            <w:r>
              <w:t xml:space="preserve">о происходящих в </w:t>
            </w:r>
            <w:r w:rsidRPr="00033C78">
              <w:t>Ненецко</w:t>
            </w:r>
            <w:r>
              <w:t>м автономном округе</w:t>
            </w:r>
            <w:r w:rsidRPr="00033C78">
              <w:t xml:space="preserve"> </w:t>
            </w:r>
            <w:r>
              <w:t>событиях, мероприятиях, знакомство с культурой, природой, промышленностью Ненецкого автономного округа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5 397,8</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1 710,5</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1 797,8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1 889,5</w:t>
            </w:r>
          </w:p>
        </w:tc>
      </w:tr>
      <w:tr w:rsidR="007B774E" w:rsidRPr="00033C78" w:rsidTr="00791600">
        <w:trPr>
          <w:trHeight w:hRule="exact" w:val="566"/>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rsidRPr="00033C78">
              <w:lastRenderedPageBreak/>
              <w:t>1.6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spacing w:line="223" w:lineRule="exact"/>
              <w:ind w:right="130"/>
              <w:jc w:val="both"/>
            </w:pPr>
            <w:r>
              <w:t>Участие журналистов в Форуме «СМИ Северо-Запада»</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671,1</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212,7</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223,5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234,9</w:t>
            </w:r>
          </w:p>
        </w:tc>
      </w:tr>
      <w:tr w:rsidR="007B774E" w:rsidRPr="00033C78" w:rsidTr="00C44893">
        <w:trPr>
          <w:trHeight w:hRule="exact" w:val="357"/>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2"/>
              </w:rPr>
              <w:t xml:space="preserve">Всего </w:t>
            </w:r>
            <w:r w:rsidRPr="00033C78">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3D7C48" w:rsidP="003D7C48">
            <w:pPr>
              <w:shd w:val="clear" w:color="auto" w:fill="FFFFFF"/>
              <w:jc w:val="center"/>
            </w:pPr>
            <w:r>
              <w:t>40 259</w:t>
            </w:r>
            <w:r w:rsidR="007B774E">
              <w:t>,</w:t>
            </w:r>
            <w:r>
              <w:t>2</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12 758,</w:t>
            </w:r>
            <w:r w:rsidR="00551AE3">
              <w:t>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13 408,7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14 092,</w:t>
            </w:r>
            <w:r w:rsidR="00F86914">
              <w:t>5</w:t>
            </w:r>
          </w:p>
        </w:tc>
      </w:tr>
      <w:tr w:rsidR="007B774E" w:rsidRPr="00033C78" w:rsidTr="005D408D">
        <w:trPr>
          <w:trHeight w:hRule="exact" w:val="367"/>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r>
      <w:tr w:rsidR="007B774E" w:rsidRPr="00033C78" w:rsidTr="00C44893">
        <w:trPr>
          <w:trHeight w:hRule="exact" w:val="408"/>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Default="003D7C48" w:rsidP="00C44893">
            <w:pPr>
              <w:shd w:val="clear" w:color="auto" w:fill="FFFFFF"/>
              <w:jc w:val="center"/>
            </w:pPr>
            <w:r>
              <w:t>40 259,2</w:t>
            </w:r>
          </w:p>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12 758,</w:t>
            </w:r>
            <w:r w:rsidR="00551AE3">
              <w:t>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13 408,7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14 092,</w:t>
            </w:r>
            <w:r w:rsidR="00F86914">
              <w:t>5</w:t>
            </w:r>
          </w:p>
        </w:tc>
      </w:tr>
      <w:tr w:rsidR="007B774E" w:rsidRPr="00033C78" w:rsidTr="00DC765B">
        <w:trPr>
          <w:trHeight w:hRule="exact" w:val="718"/>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center"/>
              <w:rPr>
                <w:bCs/>
                <w:spacing w:val="-1"/>
              </w:rPr>
            </w:pPr>
            <w:r w:rsidRPr="00033C78">
              <w:rPr>
                <w:spacing w:val="-1"/>
              </w:rPr>
              <w:t xml:space="preserve">Раздел </w:t>
            </w:r>
            <w:r w:rsidRPr="00033C78">
              <w:rPr>
                <w:bCs/>
                <w:spacing w:val="-1"/>
                <w:lang w:val="en-US"/>
              </w:rPr>
              <w:t>I</w:t>
            </w:r>
            <w:r>
              <w:rPr>
                <w:bCs/>
                <w:spacing w:val="-1"/>
                <w:lang w:val="en-US"/>
              </w:rPr>
              <w:t>I</w:t>
            </w:r>
            <w:r w:rsidRPr="00033C78">
              <w:rPr>
                <w:bCs/>
                <w:spacing w:val="-1"/>
              </w:rPr>
              <w:t xml:space="preserve">: </w:t>
            </w:r>
            <w:r>
              <w:rPr>
                <w:bCs/>
                <w:spacing w:val="-1"/>
              </w:rPr>
              <w:t xml:space="preserve">Проведение комплексных социологических исследований </w:t>
            </w:r>
          </w:p>
          <w:p w:rsidR="007B774E" w:rsidRPr="00033C78" w:rsidRDefault="007B774E" w:rsidP="00C44893">
            <w:pPr>
              <w:shd w:val="clear" w:color="auto" w:fill="FFFFFF"/>
              <w:ind w:left="-40"/>
              <w:jc w:val="center"/>
            </w:pPr>
            <w:r>
              <w:rPr>
                <w:bCs/>
                <w:spacing w:val="-1"/>
              </w:rPr>
              <w:t xml:space="preserve">на территории Ненецкого автономного округа </w:t>
            </w:r>
          </w:p>
        </w:tc>
      </w:tr>
      <w:tr w:rsidR="007B774E" w:rsidRPr="00033C78" w:rsidTr="000D78E3">
        <w:trPr>
          <w:trHeight w:hRule="exact" w:val="1165"/>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t>2</w:t>
            </w:r>
            <w:r w:rsidRPr="00033C78">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both"/>
              <w:rPr>
                <w:bCs/>
                <w:spacing w:val="-1"/>
              </w:rPr>
            </w:pPr>
            <w:r>
              <w:rPr>
                <w:bCs/>
                <w:spacing w:val="-1"/>
              </w:rPr>
              <w:t xml:space="preserve">Проведение комплексных социологических исследований на территории Ненецкого автономного округа </w:t>
            </w:r>
          </w:p>
          <w:p w:rsidR="007B774E" w:rsidRPr="00033C78" w:rsidRDefault="007B774E" w:rsidP="00C44893">
            <w:pPr>
              <w:shd w:val="clear" w:color="auto" w:fill="FFFFFF"/>
              <w:spacing w:line="230" w:lineRule="exact"/>
              <w:ind w:right="94"/>
              <w:jc w:val="both"/>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6 270,4</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1 987,1</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2 088,4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2 194,9</w:t>
            </w:r>
          </w:p>
        </w:tc>
      </w:tr>
      <w:tr w:rsidR="007B774E" w:rsidRPr="00033C78" w:rsidTr="000D78E3">
        <w:trPr>
          <w:trHeight w:hRule="exact" w:val="431"/>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2"/>
              </w:rPr>
              <w:t xml:space="preserve">Всего </w:t>
            </w:r>
            <w:r w:rsidRPr="00033C78">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6 270,4</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1 987,1</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2 088,4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2 194,9</w:t>
            </w:r>
          </w:p>
        </w:tc>
      </w:tr>
      <w:tr w:rsidR="007B774E" w:rsidRPr="00033C78" w:rsidTr="005D408D">
        <w:trPr>
          <w:trHeight w:hRule="exact" w:val="422"/>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r>
      <w:tr w:rsidR="007B774E" w:rsidRPr="00033C78" w:rsidTr="005D408D">
        <w:trPr>
          <w:trHeight w:hRule="exact" w:val="428"/>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6 270,4</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1 987,1</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2 088,4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2 194,9</w:t>
            </w:r>
          </w:p>
        </w:tc>
      </w:tr>
      <w:tr w:rsidR="007B774E" w:rsidRPr="00033C78" w:rsidTr="005D408D">
        <w:trPr>
          <w:trHeight w:hRule="exact" w:val="548"/>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center"/>
              <w:rPr>
                <w:bCs/>
                <w:spacing w:val="-1"/>
              </w:rPr>
            </w:pPr>
            <w:r w:rsidRPr="00033C78">
              <w:rPr>
                <w:spacing w:val="-1"/>
              </w:rPr>
              <w:t xml:space="preserve">Раздел </w:t>
            </w:r>
            <w:r w:rsidRPr="00033C78">
              <w:rPr>
                <w:bCs/>
                <w:spacing w:val="-1"/>
                <w:lang w:val="en-US"/>
              </w:rPr>
              <w:t>I</w:t>
            </w:r>
            <w:r>
              <w:rPr>
                <w:bCs/>
                <w:spacing w:val="-1"/>
                <w:lang w:val="en-US"/>
              </w:rPr>
              <w:t>II</w:t>
            </w:r>
            <w:r w:rsidRPr="00033C78">
              <w:rPr>
                <w:bCs/>
                <w:spacing w:val="-1"/>
              </w:rPr>
              <w:t xml:space="preserve">: </w:t>
            </w:r>
            <w:r>
              <w:rPr>
                <w:bCs/>
                <w:spacing w:val="-1"/>
              </w:rPr>
              <w:t>Обеспечение печатными и фотоматериалами</w:t>
            </w:r>
          </w:p>
          <w:p w:rsidR="005D408D" w:rsidRDefault="005D408D" w:rsidP="00C44893">
            <w:pPr>
              <w:shd w:val="clear" w:color="auto" w:fill="FFFFFF"/>
              <w:ind w:left="-40"/>
              <w:jc w:val="center"/>
              <w:rPr>
                <w:bCs/>
                <w:spacing w:val="-1"/>
              </w:rPr>
            </w:pPr>
          </w:p>
          <w:p w:rsidR="005D408D" w:rsidRDefault="005D408D" w:rsidP="00C44893">
            <w:pPr>
              <w:shd w:val="clear" w:color="auto" w:fill="FFFFFF"/>
              <w:ind w:left="-40"/>
              <w:jc w:val="center"/>
              <w:rPr>
                <w:bCs/>
                <w:spacing w:val="-1"/>
              </w:rPr>
            </w:pPr>
          </w:p>
          <w:p w:rsidR="005D408D" w:rsidRPr="007A0BEC" w:rsidRDefault="005D408D" w:rsidP="00C44893">
            <w:pPr>
              <w:shd w:val="clear" w:color="auto" w:fill="FFFFFF"/>
              <w:ind w:left="-40"/>
              <w:jc w:val="center"/>
              <w:rPr>
                <w:bCs/>
                <w:spacing w:val="-1"/>
              </w:rPr>
            </w:pPr>
          </w:p>
          <w:p w:rsidR="007B774E" w:rsidRPr="00033C78" w:rsidRDefault="007B774E" w:rsidP="00C44893">
            <w:pPr>
              <w:shd w:val="clear" w:color="auto" w:fill="FFFFFF"/>
              <w:ind w:left="-40"/>
              <w:jc w:val="center"/>
            </w:pPr>
          </w:p>
        </w:tc>
      </w:tr>
      <w:tr w:rsidR="007B774E" w:rsidRPr="00033C78" w:rsidTr="000D78E3">
        <w:trPr>
          <w:trHeight w:hRule="exact" w:val="1213"/>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t>3</w:t>
            </w:r>
            <w:r w:rsidRPr="00033C78">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both"/>
              <w:rPr>
                <w:bCs/>
                <w:spacing w:val="-1"/>
              </w:rPr>
            </w:pPr>
            <w:r>
              <w:rPr>
                <w:bCs/>
                <w:spacing w:val="-1"/>
              </w:rPr>
              <w:t xml:space="preserve">Приобретение репортажных снимков для размещения на официальном сайте Администрации Ненецкого автономного округа  </w:t>
            </w:r>
          </w:p>
          <w:p w:rsidR="007B774E" w:rsidRPr="00033C78" w:rsidRDefault="007B774E" w:rsidP="00C44893">
            <w:pPr>
              <w:shd w:val="clear" w:color="auto" w:fill="FFFFFF"/>
              <w:spacing w:line="230" w:lineRule="exact"/>
              <w:ind w:right="94"/>
              <w:jc w:val="both"/>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157,8</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50,0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52,6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55,2</w:t>
            </w:r>
          </w:p>
        </w:tc>
      </w:tr>
      <w:tr w:rsidR="007B774E" w:rsidRPr="00033C78" w:rsidTr="000D78E3">
        <w:trPr>
          <w:trHeight w:hRule="exact" w:val="990"/>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jc w:val="center"/>
            </w:pPr>
            <w:r>
              <w:t>3.2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both"/>
              <w:rPr>
                <w:bCs/>
                <w:spacing w:val="-1"/>
              </w:rPr>
            </w:pPr>
            <w:r>
              <w:rPr>
                <w:bCs/>
                <w:spacing w:val="-1"/>
              </w:rPr>
              <w:t>Изготовление поздравительных адресов, открыток с государственными праздниками</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spacing w:val="-2"/>
              </w:rP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Default="007B774E" w:rsidP="006F42B4">
            <w:pPr>
              <w:shd w:val="clear" w:color="auto" w:fill="FFFFFF"/>
              <w:jc w:val="center"/>
            </w:pPr>
            <w:r>
              <w:t>4 086,5</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Default="007B774E" w:rsidP="00C44893">
            <w:pPr>
              <w:shd w:val="clear" w:color="auto" w:fill="FFFFFF"/>
              <w:jc w:val="center"/>
            </w:pPr>
            <w:r>
              <w:t>1 295,0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Default="007B774E" w:rsidP="00C44893">
            <w:pPr>
              <w:shd w:val="clear" w:color="auto" w:fill="FFFFFF"/>
              <w:jc w:val="center"/>
            </w:pPr>
            <w:r>
              <w:t>1 361,0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Default="007B774E" w:rsidP="00C44893">
            <w:pPr>
              <w:shd w:val="clear" w:color="auto" w:fill="FFFFFF"/>
              <w:jc w:val="center"/>
            </w:pPr>
            <w:r>
              <w:t>1 430,5</w:t>
            </w:r>
          </w:p>
        </w:tc>
      </w:tr>
      <w:tr w:rsidR="007B774E" w:rsidRPr="00033C78" w:rsidTr="00C44893">
        <w:trPr>
          <w:trHeight w:hRule="exact" w:val="441"/>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2"/>
              </w:rPr>
              <w:t xml:space="preserve">Всего </w:t>
            </w:r>
            <w:r w:rsidRPr="00033C78">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4 244,3</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1 345,0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1 485,7</w:t>
            </w:r>
          </w:p>
        </w:tc>
      </w:tr>
      <w:tr w:rsidR="007B774E" w:rsidRPr="00033C78" w:rsidTr="005D408D">
        <w:trPr>
          <w:trHeight w:hRule="exact" w:val="392"/>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r>
      <w:tr w:rsidR="007B774E" w:rsidRPr="00033C78" w:rsidTr="00C44893">
        <w:trPr>
          <w:trHeight w:hRule="exact" w:val="421"/>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4 244,3</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1 345,0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1 413,6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1 485,7</w:t>
            </w:r>
          </w:p>
        </w:tc>
      </w:tr>
      <w:tr w:rsidR="007B774E" w:rsidRPr="00033C78" w:rsidTr="00DC765B">
        <w:trPr>
          <w:trHeight w:hRule="exact" w:val="634"/>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Pr="007A0BEC" w:rsidRDefault="007B774E" w:rsidP="00C44893">
            <w:pPr>
              <w:shd w:val="clear" w:color="auto" w:fill="FFFFFF"/>
              <w:ind w:left="-40"/>
              <w:jc w:val="center"/>
              <w:rPr>
                <w:bCs/>
                <w:spacing w:val="-1"/>
              </w:rPr>
            </w:pPr>
            <w:r w:rsidRPr="00033C78">
              <w:rPr>
                <w:spacing w:val="-1"/>
              </w:rPr>
              <w:t xml:space="preserve">Раздел </w:t>
            </w:r>
            <w:r w:rsidRPr="00033C78">
              <w:rPr>
                <w:bCs/>
                <w:spacing w:val="-1"/>
                <w:lang w:val="en-US"/>
              </w:rPr>
              <w:t>I</w:t>
            </w:r>
            <w:r>
              <w:rPr>
                <w:bCs/>
                <w:spacing w:val="-1"/>
                <w:lang w:val="en-US"/>
              </w:rPr>
              <w:t>V</w:t>
            </w:r>
            <w:r w:rsidRPr="00033C78">
              <w:rPr>
                <w:bCs/>
                <w:spacing w:val="-1"/>
              </w:rPr>
              <w:t xml:space="preserve">: </w:t>
            </w:r>
            <w:r>
              <w:rPr>
                <w:bCs/>
                <w:spacing w:val="-1"/>
              </w:rPr>
              <w:t>Организация мониторинга средств массовой информации</w:t>
            </w:r>
          </w:p>
          <w:p w:rsidR="007B774E" w:rsidRPr="00033C78" w:rsidRDefault="007B774E" w:rsidP="00C44893">
            <w:pPr>
              <w:shd w:val="clear" w:color="auto" w:fill="FFFFFF"/>
              <w:ind w:left="-40"/>
              <w:jc w:val="center"/>
            </w:pPr>
          </w:p>
        </w:tc>
      </w:tr>
      <w:tr w:rsidR="007B774E" w:rsidRPr="00033C78" w:rsidTr="00DC765B">
        <w:trPr>
          <w:trHeight w:hRule="exact" w:val="1254"/>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t>4</w:t>
            </w:r>
            <w:r w:rsidRPr="00033C78">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both"/>
              <w:rPr>
                <w:bCs/>
                <w:spacing w:val="-1"/>
              </w:rPr>
            </w:pPr>
            <w:r>
              <w:rPr>
                <w:bCs/>
                <w:spacing w:val="-1"/>
              </w:rPr>
              <w:t xml:space="preserve">Обеспечение доступа к базам данных и автоматизированных систем мониторинга средств массовой информации  </w:t>
            </w:r>
          </w:p>
          <w:p w:rsidR="007B774E" w:rsidRPr="00033C78" w:rsidRDefault="007B774E" w:rsidP="00C44893">
            <w:pPr>
              <w:shd w:val="clear" w:color="auto" w:fill="FFFFFF"/>
              <w:spacing w:line="230" w:lineRule="exact"/>
              <w:ind w:right="94"/>
              <w:jc w:val="both"/>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2 840,0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900,0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945,9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994,1</w:t>
            </w:r>
          </w:p>
        </w:tc>
      </w:tr>
      <w:tr w:rsidR="007B774E" w:rsidRPr="00033C78" w:rsidTr="00C44893">
        <w:trPr>
          <w:trHeight w:hRule="exact" w:val="384"/>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2"/>
              </w:rPr>
              <w:t xml:space="preserve">Всего </w:t>
            </w:r>
            <w:r w:rsidRPr="00033C78">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2 840,0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900,0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945,9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994,1</w:t>
            </w:r>
          </w:p>
        </w:tc>
      </w:tr>
      <w:tr w:rsidR="007B774E" w:rsidRPr="00033C78" w:rsidTr="00C44893">
        <w:trPr>
          <w:trHeight w:hRule="exact" w:val="418"/>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r>
      <w:tr w:rsidR="007B774E" w:rsidRPr="00033C78" w:rsidTr="00C44893">
        <w:trPr>
          <w:trHeight w:hRule="exact" w:val="423"/>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2 840,0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900,0</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945,9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994,1</w:t>
            </w:r>
          </w:p>
        </w:tc>
      </w:tr>
      <w:tr w:rsidR="007B774E" w:rsidRPr="00033C78" w:rsidTr="00C44893">
        <w:trPr>
          <w:trHeight w:hRule="exact" w:val="552"/>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Pr="007A0BEC" w:rsidRDefault="007B774E" w:rsidP="00C44893">
            <w:pPr>
              <w:shd w:val="clear" w:color="auto" w:fill="FFFFFF"/>
              <w:ind w:left="-40"/>
              <w:jc w:val="center"/>
              <w:rPr>
                <w:bCs/>
                <w:spacing w:val="-1"/>
              </w:rPr>
            </w:pPr>
            <w:r w:rsidRPr="00033C78">
              <w:rPr>
                <w:spacing w:val="-1"/>
              </w:rPr>
              <w:t xml:space="preserve">Раздел </w:t>
            </w:r>
            <w:r>
              <w:rPr>
                <w:bCs/>
                <w:spacing w:val="-1"/>
                <w:lang w:val="en-US"/>
              </w:rPr>
              <w:t>V</w:t>
            </w:r>
            <w:r w:rsidRPr="00033C78">
              <w:rPr>
                <w:bCs/>
                <w:spacing w:val="-1"/>
              </w:rPr>
              <w:t xml:space="preserve">: </w:t>
            </w:r>
            <w:r>
              <w:rPr>
                <w:bCs/>
                <w:spacing w:val="-1"/>
              </w:rPr>
              <w:t>Ежегодный конкурс «Золотое Перо»</w:t>
            </w:r>
          </w:p>
          <w:p w:rsidR="007B774E" w:rsidRPr="00033C78" w:rsidRDefault="007B774E" w:rsidP="00C44893">
            <w:pPr>
              <w:shd w:val="clear" w:color="auto" w:fill="FFFFFF"/>
              <w:ind w:left="-40"/>
              <w:jc w:val="center"/>
            </w:pPr>
          </w:p>
        </w:tc>
      </w:tr>
      <w:tr w:rsidR="007B774E" w:rsidRPr="00033C78" w:rsidTr="00DC765B">
        <w:trPr>
          <w:trHeight w:hRule="exact" w:val="1548"/>
        </w:trPr>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jc w:val="center"/>
            </w:pPr>
            <w:r>
              <w:t>5</w:t>
            </w:r>
            <w:r w:rsidRPr="00033C78">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7B774E" w:rsidRDefault="007B774E" w:rsidP="00C44893">
            <w:pPr>
              <w:shd w:val="clear" w:color="auto" w:fill="FFFFFF"/>
              <w:ind w:left="-40"/>
              <w:jc w:val="both"/>
              <w:rPr>
                <w:bCs/>
                <w:spacing w:val="-1"/>
              </w:rPr>
            </w:pPr>
            <w:r>
              <w:rPr>
                <w:bCs/>
                <w:spacing w:val="-1"/>
              </w:rPr>
              <w:t xml:space="preserve">Организация ежегодного конкурса журналистских публикаций о Ненецком автономном округе (Бал прессы «Золотое Перо Ненецкого автономного округа») </w:t>
            </w:r>
          </w:p>
          <w:p w:rsidR="007B774E" w:rsidRPr="00033C78" w:rsidRDefault="007B774E" w:rsidP="00C44893">
            <w:pPr>
              <w:shd w:val="clear" w:color="auto" w:fill="FFFFFF"/>
              <w:spacing w:line="230" w:lineRule="exact"/>
              <w:ind w:right="94"/>
              <w:jc w:val="both"/>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rsidRPr="00033C78">
              <w:rPr>
                <w:spacing w:val="-2"/>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1 418,1</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449,4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472,3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496,4</w:t>
            </w:r>
          </w:p>
        </w:tc>
      </w:tr>
      <w:tr w:rsidR="007B774E" w:rsidRPr="00033C78" w:rsidTr="00C44893">
        <w:trPr>
          <w:trHeight w:hRule="exact" w:val="407"/>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2"/>
              </w:rPr>
              <w:t xml:space="preserve">Всего </w:t>
            </w:r>
            <w:r w:rsidRPr="00033C78">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1 418,1</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449,4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472,3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496,4</w:t>
            </w:r>
          </w:p>
        </w:tc>
      </w:tr>
      <w:tr w:rsidR="007B774E" w:rsidRPr="00033C78" w:rsidTr="00C44893">
        <w:trPr>
          <w:trHeight w:hRule="exact" w:val="427"/>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spacing w:val="-1"/>
              </w:rPr>
              <w:lastRenderedPageBreak/>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p>
        </w:tc>
      </w:tr>
      <w:tr w:rsidR="007B774E" w:rsidRPr="00033C78" w:rsidTr="00C44893">
        <w:trPr>
          <w:trHeight w:hRule="exact" w:val="440"/>
        </w:trPr>
        <w:tc>
          <w:tcPr>
            <w:tcW w:w="5812" w:type="dxa"/>
            <w:gridSpan w:val="5"/>
            <w:tcBorders>
              <w:top w:val="single" w:sz="6" w:space="0" w:color="auto"/>
              <w:left w:val="single" w:sz="6" w:space="0" w:color="auto"/>
              <w:bottom w:val="single" w:sz="6" w:space="0" w:color="auto"/>
              <w:right w:val="single" w:sz="6" w:space="0" w:color="auto"/>
            </w:tcBorders>
            <w:shd w:val="clear" w:color="auto" w:fill="FFFFFF"/>
          </w:tcPr>
          <w:p w:rsidR="007B774E" w:rsidRPr="00033C78" w:rsidRDefault="007B774E" w:rsidP="00C44893">
            <w:pPr>
              <w:shd w:val="clear" w:color="auto" w:fill="FFFFFF"/>
            </w:pPr>
            <w:r w:rsidRPr="00033C78">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1 418,1</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449,4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472,3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033C78" w:rsidRDefault="007B774E" w:rsidP="00C44893">
            <w:pPr>
              <w:shd w:val="clear" w:color="auto" w:fill="FFFFFF"/>
              <w:jc w:val="center"/>
            </w:pPr>
            <w:r>
              <w:t>496,4</w:t>
            </w:r>
          </w:p>
        </w:tc>
      </w:tr>
      <w:tr w:rsidR="007B774E" w:rsidRPr="00387085" w:rsidTr="006F6267">
        <w:trPr>
          <w:trHeight w:hRule="exact" w:val="565"/>
        </w:trPr>
        <w:tc>
          <w:tcPr>
            <w:tcW w:w="9781" w:type="dxa"/>
            <w:gridSpan w:val="13"/>
            <w:tcBorders>
              <w:top w:val="single" w:sz="4" w:space="0" w:color="auto"/>
              <w:left w:val="single" w:sz="4" w:space="0" w:color="auto"/>
              <w:bottom w:val="single" w:sz="4" w:space="0" w:color="auto"/>
              <w:right w:val="single" w:sz="4" w:space="0" w:color="auto"/>
            </w:tcBorders>
            <w:shd w:val="clear" w:color="auto" w:fill="FFFFFF"/>
          </w:tcPr>
          <w:p w:rsidR="007B774E" w:rsidRPr="00387085" w:rsidRDefault="007B774E" w:rsidP="00C44893">
            <w:pPr>
              <w:shd w:val="clear" w:color="auto" w:fill="FFFFFF"/>
              <w:jc w:val="center"/>
              <w:rPr>
                <w:spacing w:val="-1"/>
              </w:rPr>
            </w:pPr>
            <w:r w:rsidRPr="00387085">
              <w:rPr>
                <w:spacing w:val="-1"/>
              </w:rPr>
              <w:t xml:space="preserve">Раздел </w:t>
            </w:r>
            <w:r w:rsidRPr="00387085">
              <w:rPr>
                <w:bCs/>
                <w:spacing w:val="-1"/>
                <w:lang w:val="en-US"/>
              </w:rPr>
              <w:t>VI</w:t>
            </w:r>
            <w:r w:rsidRPr="00387085">
              <w:rPr>
                <w:bCs/>
                <w:spacing w:val="-1"/>
              </w:rPr>
              <w:t>: Юбилейные даты</w:t>
            </w:r>
          </w:p>
        </w:tc>
      </w:tr>
      <w:tr w:rsidR="007B774E" w:rsidRPr="00387085" w:rsidTr="006F6267">
        <w:trPr>
          <w:trHeight w:hRule="exact" w:val="992"/>
        </w:trPr>
        <w:tc>
          <w:tcPr>
            <w:tcW w:w="386" w:type="dxa"/>
            <w:tcBorders>
              <w:top w:val="single" w:sz="4"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jc w:val="center"/>
            </w:pPr>
            <w:r w:rsidRPr="00387085">
              <w:t>6.1</w:t>
            </w:r>
          </w:p>
        </w:tc>
        <w:tc>
          <w:tcPr>
            <w:tcW w:w="4150" w:type="dxa"/>
            <w:gridSpan w:val="2"/>
            <w:tcBorders>
              <w:top w:val="single" w:sz="4"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ind w:left="-40"/>
              <w:jc w:val="both"/>
              <w:rPr>
                <w:bCs/>
                <w:spacing w:val="-1"/>
              </w:rPr>
            </w:pPr>
            <w:r w:rsidRPr="00387085">
              <w:rPr>
                <w:bCs/>
                <w:spacing w:val="-1"/>
              </w:rPr>
              <w:t>Организация и проведение торжественных мероприятий, посвященных юбилейным датам</w:t>
            </w:r>
          </w:p>
          <w:p w:rsidR="007B774E" w:rsidRPr="00387085" w:rsidRDefault="007B774E" w:rsidP="00C44893">
            <w:pPr>
              <w:shd w:val="clear" w:color="auto" w:fill="FFFFFF"/>
              <w:spacing w:line="230" w:lineRule="exact"/>
              <w:ind w:right="94"/>
              <w:jc w:val="both"/>
            </w:pPr>
          </w:p>
        </w:tc>
        <w:tc>
          <w:tcPr>
            <w:tcW w:w="1236" w:type="dxa"/>
            <w:tcBorders>
              <w:top w:val="single" w:sz="4"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rPr>
                <w:spacing w:val="-2"/>
              </w:rPr>
              <w:t>окружной бюджет</w:t>
            </w:r>
          </w:p>
        </w:tc>
        <w:tc>
          <w:tcPr>
            <w:tcW w:w="1047"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5 486,7</w:t>
            </w:r>
          </w:p>
        </w:tc>
        <w:tc>
          <w:tcPr>
            <w:tcW w:w="923"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1 765,4</w:t>
            </w:r>
          </w:p>
        </w:tc>
        <w:tc>
          <w:tcPr>
            <w:tcW w:w="1007"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1 814,4</w:t>
            </w:r>
          </w:p>
        </w:tc>
        <w:tc>
          <w:tcPr>
            <w:tcW w:w="1032"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1 906,9</w:t>
            </w:r>
          </w:p>
        </w:tc>
      </w:tr>
      <w:tr w:rsidR="007B774E" w:rsidRPr="00387085" w:rsidTr="00C44893">
        <w:trPr>
          <w:trHeight w:hRule="exact" w:val="423"/>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pPr>
            <w:r w:rsidRPr="00387085">
              <w:rPr>
                <w:bCs/>
                <w:spacing w:val="2"/>
              </w:rPr>
              <w:t xml:space="preserve">Всего </w:t>
            </w:r>
            <w:r w:rsidRPr="00387085">
              <w:rPr>
                <w:spacing w:val="2"/>
              </w:rPr>
              <w:t>по разделу</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5 486,7</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1 765,4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1 814,4</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1 906,9</w:t>
            </w:r>
          </w:p>
        </w:tc>
      </w:tr>
      <w:tr w:rsidR="007B774E" w:rsidRPr="00387085" w:rsidTr="00C44893">
        <w:trPr>
          <w:trHeight w:hRule="exact" w:val="358"/>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pPr>
            <w:r w:rsidRPr="00387085">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r>
      <w:tr w:rsidR="007B774E" w:rsidRPr="00387085" w:rsidTr="00C44893">
        <w:trPr>
          <w:trHeight w:hRule="exact" w:val="408"/>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pPr>
            <w:r w:rsidRPr="00387085">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5 486,7</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1 765,4</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1 814,4</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1 906,9</w:t>
            </w:r>
          </w:p>
        </w:tc>
      </w:tr>
      <w:tr w:rsidR="007B774E" w:rsidRPr="00387085" w:rsidTr="00C44893">
        <w:trPr>
          <w:trHeight w:hRule="exact" w:val="357"/>
        </w:trPr>
        <w:tc>
          <w:tcPr>
            <w:tcW w:w="9781" w:type="dxa"/>
            <w:gridSpan w:val="13"/>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jc w:val="center"/>
            </w:pPr>
          </w:p>
        </w:tc>
      </w:tr>
      <w:tr w:rsidR="007B774E" w:rsidRPr="00387085" w:rsidTr="00C44893">
        <w:trPr>
          <w:trHeight w:hRule="exact" w:val="419"/>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rPr>
                <w:bCs/>
                <w:spacing w:val="-1"/>
              </w:rPr>
            </w:pPr>
            <w:r w:rsidRPr="00387085">
              <w:rPr>
                <w:bCs/>
                <w:spacing w:val="-1"/>
              </w:rPr>
              <w:t>Всего по Программе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5041CD">
            <w:pPr>
              <w:shd w:val="clear" w:color="auto" w:fill="FFFFFF"/>
              <w:jc w:val="center"/>
            </w:pPr>
            <w:r w:rsidRPr="00387085">
              <w:t>60 </w:t>
            </w:r>
            <w:r w:rsidR="005041CD">
              <w:t>518</w:t>
            </w:r>
            <w:r w:rsidRPr="00387085">
              <w:t>,</w:t>
            </w:r>
            <w:r w:rsidR="005041CD">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19 204,9</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F57F9A">
            <w:pPr>
              <w:shd w:val="clear" w:color="auto" w:fill="FFFFFF"/>
              <w:jc w:val="center"/>
            </w:pPr>
            <w:r w:rsidRPr="00387085">
              <w:t>20 </w:t>
            </w:r>
            <w:r w:rsidR="00F57F9A">
              <w:t>143</w:t>
            </w:r>
            <w:r w:rsidRPr="00387085">
              <w:t>,</w:t>
            </w:r>
            <w:r w:rsidR="00F57F9A">
              <w:t>3</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F5077E">
            <w:pPr>
              <w:shd w:val="clear" w:color="auto" w:fill="FFFFFF"/>
              <w:jc w:val="center"/>
            </w:pPr>
            <w:r w:rsidRPr="00387085">
              <w:t>21 </w:t>
            </w:r>
            <w:r w:rsidR="00F5077E">
              <w:t>170</w:t>
            </w:r>
            <w:r w:rsidRPr="00387085">
              <w:t>,</w:t>
            </w:r>
            <w:r w:rsidR="00F5077E">
              <w:t>5</w:t>
            </w:r>
          </w:p>
        </w:tc>
      </w:tr>
      <w:tr w:rsidR="007B774E" w:rsidRPr="00387085" w:rsidTr="00C44893">
        <w:trPr>
          <w:trHeight w:hRule="exact" w:val="330"/>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pPr>
            <w:r w:rsidRPr="00387085">
              <w:rPr>
                <w:spacing w:val="-1"/>
              </w:rPr>
              <w:t>в том числе:</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p>
        </w:tc>
      </w:tr>
      <w:tr w:rsidR="007B774E" w:rsidRPr="00387085" w:rsidTr="00C44893">
        <w:trPr>
          <w:trHeight w:hRule="exact" w:val="408"/>
        </w:trPr>
        <w:tc>
          <w:tcPr>
            <w:tcW w:w="5772" w:type="dxa"/>
            <w:gridSpan w:val="4"/>
            <w:tcBorders>
              <w:top w:val="single" w:sz="6" w:space="0" w:color="auto"/>
              <w:left w:val="single" w:sz="6" w:space="0" w:color="auto"/>
              <w:bottom w:val="single" w:sz="6" w:space="0" w:color="auto"/>
              <w:right w:val="single" w:sz="6" w:space="0" w:color="auto"/>
            </w:tcBorders>
            <w:shd w:val="clear" w:color="auto" w:fill="FFFFFF"/>
          </w:tcPr>
          <w:p w:rsidR="007B774E" w:rsidRPr="00387085" w:rsidRDefault="007B774E" w:rsidP="00C44893">
            <w:pPr>
              <w:shd w:val="clear" w:color="auto" w:fill="FFFFFF"/>
            </w:pPr>
            <w:r w:rsidRPr="00387085">
              <w:rPr>
                <w:bCs/>
                <w:spacing w:val="-1"/>
              </w:rPr>
              <w:t>окружной бюджет</w:t>
            </w:r>
          </w:p>
        </w:tc>
        <w:tc>
          <w:tcPr>
            <w:tcW w:w="104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5041CD">
            <w:pPr>
              <w:shd w:val="clear" w:color="auto" w:fill="FFFFFF"/>
              <w:jc w:val="center"/>
            </w:pPr>
            <w:r w:rsidRPr="00387085">
              <w:t>60 </w:t>
            </w:r>
            <w:r w:rsidR="005041CD">
              <w:t>518</w:t>
            </w:r>
            <w:r w:rsidRPr="00387085">
              <w:t>,</w:t>
            </w:r>
            <w:r w:rsidR="005041CD">
              <w:t>7</w:t>
            </w:r>
          </w:p>
        </w:tc>
        <w:tc>
          <w:tcPr>
            <w:tcW w:w="9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C44893">
            <w:pPr>
              <w:shd w:val="clear" w:color="auto" w:fill="FFFFFF"/>
              <w:jc w:val="center"/>
            </w:pPr>
            <w:r w:rsidRPr="00387085">
              <w:t>19 204,9</w:t>
            </w:r>
          </w:p>
        </w:tc>
        <w:tc>
          <w:tcPr>
            <w:tcW w:w="10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F57F9A">
            <w:pPr>
              <w:shd w:val="clear" w:color="auto" w:fill="FFFFFF"/>
              <w:jc w:val="center"/>
            </w:pPr>
            <w:r w:rsidRPr="00387085">
              <w:t>20 1</w:t>
            </w:r>
            <w:r w:rsidR="00F57F9A">
              <w:t>43</w:t>
            </w:r>
            <w:r w:rsidRPr="00387085">
              <w:t>,</w:t>
            </w:r>
            <w:r w:rsidR="00F57F9A">
              <w:t>3</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B774E" w:rsidRPr="00387085" w:rsidRDefault="007B774E" w:rsidP="00F5077E">
            <w:pPr>
              <w:shd w:val="clear" w:color="auto" w:fill="FFFFFF"/>
              <w:jc w:val="center"/>
            </w:pPr>
            <w:r w:rsidRPr="00387085">
              <w:t>21 </w:t>
            </w:r>
            <w:r w:rsidR="00F5077E">
              <w:t>170</w:t>
            </w:r>
            <w:r w:rsidRPr="00387085">
              <w:t>,</w:t>
            </w:r>
            <w:r w:rsidR="00F5077E">
              <w:t>5</w:t>
            </w:r>
          </w:p>
        </w:tc>
      </w:tr>
    </w:tbl>
    <w:p w:rsidR="00FC52AD" w:rsidRDefault="007B774E" w:rsidP="00276973">
      <w:pPr>
        <w:shd w:val="clear" w:color="auto" w:fill="FFFFFF"/>
        <w:ind w:right="142"/>
        <w:jc w:val="center"/>
        <w:rPr>
          <w:color w:val="000000"/>
          <w:spacing w:val="-2"/>
        </w:rPr>
      </w:pP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sidRPr="00800271">
        <w:rPr>
          <w:color w:val="000000"/>
          <w:spacing w:val="-2"/>
        </w:rPr>
        <w:t xml:space="preserve">                            ».</w:t>
      </w:r>
    </w:p>
    <w:p w:rsidR="006F6267" w:rsidRDefault="006F6267" w:rsidP="00276973">
      <w:pPr>
        <w:shd w:val="clear" w:color="auto" w:fill="FFFFFF"/>
        <w:ind w:right="142"/>
        <w:jc w:val="center"/>
        <w:rPr>
          <w:color w:val="000000"/>
          <w:spacing w:val="-2"/>
        </w:rPr>
      </w:pPr>
    </w:p>
    <w:p w:rsidR="006F6267" w:rsidRDefault="006F6267" w:rsidP="00276973">
      <w:pPr>
        <w:shd w:val="clear" w:color="auto" w:fill="FFFFFF"/>
        <w:ind w:right="142"/>
        <w:jc w:val="center"/>
        <w:rPr>
          <w:color w:val="000000"/>
          <w:spacing w:val="-2"/>
          <w:sz w:val="28"/>
          <w:szCs w:val="28"/>
        </w:rPr>
      </w:pPr>
      <w:r>
        <w:rPr>
          <w:color w:val="000000"/>
          <w:spacing w:val="-2"/>
        </w:rPr>
        <w:t>__________</w:t>
      </w:r>
    </w:p>
    <w:sectPr w:rsidR="006F6267" w:rsidSect="0035042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6228"/>
    <w:multiLevelType w:val="singleLevel"/>
    <w:tmpl w:val="D46E2B7E"/>
    <w:lvl w:ilvl="0">
      <w:start w:val="1"/>
      <w:numFmt w:val="decimal"/>
      <w:lvlText w:val="%1."/>
      <w:legacy w:legacy="1" w:legacySpace="0" w:legacyIndent="283"/>
      <w:lvlJc w:val="left"/>
      <w:rPr>
        <w:rFonts w:ascii="Times New Roman" w:hAnsi="Times New Roman" w:cs="Times New Roman" w:hint="default"/>
      </w:rPr>
    </w:lvl>
  </w:abstractNum>
  <w:abstractNum w:abstractNumId="1">
    <w:nsid w:val="7B304222"/>
    <w:multiLevelType w:val="hybridMultilevel"/>
    <w:tmpl w:val="CDEA0824"/>
    <w:lvl w:ilvl="0" w:tplc="E02A6CA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5042C"/>
    <w:rsid w:val="00004039"/>
    <w:rsid w:val="00057648"/>
    <w:rsid w:val="00066910"/>
    <w:rsid w:val="00071922"/>
    <w:rsid w:val="00075714"/>
    <w:rsid w:val="00081C3A"/>
    <w:rsid w:val="00086F92"/>
    <w:rsid w:val="000923B4"/>
    <w:rsid w:val="000954E5"/>
    <w:rsid w:val="000A3C36"/>
    <w:rsid w:val="000A69C2"/>
    <w:rsid w:val="000C61D1"/>
    <w:rsid w:val="000D25E3"/>
    <w:rsid w:val="000D78E3"/>
    <w:rsid w:val="00147434"/>
    <w:rsid w:val="00172B1B"/>
    <w:rsid w:val="00182AEF"/>
    <w:rsid w:val="001843F4"/>
    <w:rsid w:val="001B0B8B"/>
    <w:rsid w:val="001B154B"/>
    <w:rsid w:val="001C7CAF"/>
    <w:rsid w:val="001E57C2"/>
    <w:rsid w:val="001F1506"/>
    <w:rsid w:val="002044E3"/>
    <w:rsid w:val="00205128"/>
    <w:rsid w:val="00216B5F"/>
    <w:rsid w:val="00221626"/>
    <w:rsid w:val="0023237A"/>
    <w:rsid w:val="00233F77"/>
    <w:rsid w:val="002421C6"/>
    <w:rsid w:val="00276973"/>
    <w:rsid w:val="002829B2"/>
    <w:rsid w:val="002C5473"/>
    <w:rsid w:val="002D7A58"/>
    <w:rsid w:val="002F64AE"/>
    <w:rsid w:val="00314296"/>
    <w:rsid w:val="0032161D"/>
    <w:rsid w:val="003340FA"/>
    <w:rsid w:val="0035042C"/>
    <w:rsid w:val="0035714D"/>
    <w:rsid w:val="00364C8D"/>
    <w:rsid w:val="00365E1E"/>
    <w:rsid w:val="003A73B2"/>
    <w:rsid w:val="003B119D"/>
    <w:rsid w:val="003B241B"/>
    <w:rsid w:val="003B6875"/>
    <w:rsid w:val="003D7C48"/>
    <w:rsid w:val="0040538C"/>
    <w:rsid w:val="00407FF9"/>
    <w:rsid w:val="0041390E"/>
    <w:rsid w:val="004239B8"/>
    <w:rsid w:val="00447247"/>
    <w:rsid w:val="00455D93"/>
    <w:rsid w:val="00467EB5"/>
    <w:rsid w:val="0048230A"/>
    <w:rsid w:val="004B6FB9"/>
    <w:rsid w:val="004C1F6F"/>
    <w:rsid w:val="004C32D1"/>
    <w:rsid w:val="004C6E01"/>
    <w:rsid w:val="004D2846"/>
    <w:rsid w:val="004D70ED"/>
    <w:rsid w:val="004E5B71"/>
    <w:rsid w:val="004E700A"/>
    <w:rsid w:val="004F2AAD"/>
    <w:rsid w:val="004F3EE7"/>
    <w:rsid w:val="00502367"/>
    <w:rsid w:val="005041CD"/>
    <w:rsid w:val="00510AB2"/>
    <w:rsid w:val="005207CB"/>
    <w:rsid w:val="005417F2"/>
    <w:rsid w:val="00551AE3"/>
    <w:rsid w:val="005563A2"/>
    <w:rsid w:val="00585B08"/>
    <w:rsid w:val="005D408D"/>
    <w:rsid w:val="005D4F96"/>
    <w:rsid w:val="005E3947"/>
    <w:rsid w:val="005F53A7"/>
    <w:rsid w:val="006013EC"/>
    <w:rsid w:val="0066189D"/>
    <w:rsid w:val="00666BD8"/>
    <w:rsid w:val="00680CCE"/>
    <w:rsid w:val="006969E6"/>
    <w:rsid w:val="006F42B4"/>
    <w:rsid w:val="006F6267"/>
    <w:rsid w:val="00726046"/>
    <w:rsid w:val="00742DF6"/>
    <w:rsid w:val="007657BC"/>
    <w:rsid w:val="0076706E"/>
    <w:rsid w:val="00776691"/>
    <w:rsid w:val="00791600"/>
    <w:rsid w:val="007A0BEC"/>
    <w:rsid w:val="007B2344"/>
    <w:rsid w:val="007B3213"/>
    <w:rsid w:val="007B774E"/>
    <w:rsid w:val="007C418E"/>
    <w:rsid w:val="007C53E5"/>
    <w:rsid w:val="007C67CB"/>
    <w:rsid w:val="0080750C"/>
    <w:rsid w:val="008168EF"/>
    <w:rsid w:val="008254BF"/>
    <w:rsid w:val="0083140F"/>
    <w:rsid w:val="00854168"/>
    <w:rsid w:val="00863A33"/>
    <w:rsid w:val="008700F0"/>
    <w:rsid w:val="008708AB"/>
    <w:rsid w:val="008732DA"/>
    <w:rsid w:val="0087348F"/>
    <w:rsid w:val="0087447C"/>
    <w:rsid w:val="008859D8"/>
    <w:rsid w:val="00887B37"/>
    <w:rsid w:val="008B3763"/>
    <w:rsid w:val="008C522D"/>
    <w:rsid w:val="008F2EA7"/>
    <w:rsid w:val="00937CBB"/>
    <w:rsid w:val="00961BE0"/>
    <w:rsid w:val="00970717"/>
    <w:rsid w:val="009904A8"/>
    <w:rsid w:val="009D69FF"/>
    <w:rsid w:val="009F3E1E"/>
    <w:rsid w:val="009F6617"/>
    <w:rsid w:val="00A21F51"/>
    <w:rsid w:val="00A306FB"/>
    <w:rsid w:val="00A37CBF"/>
    <w:rsid w:val="00A51100"/>
    <w:rsid w:val="00A55E56"/>
    <w:rsid w:val="00A61442"/>
    <w:rsid w:val="00A62CBF"/>
    <w:rsid w:val="00A9433A"/>
    <w:rsid w:val="00A95ED2"/>
    <w:rsid w:val="00AD0DFC"/>
    <w:rsid w:val="00AD1180"/>
    <w:rsid w:val="00AD1343"/>
    <w:rsid w:val="00AE49BF"/>
    <w:rsid w:val="00AE6B0A"/>
    <w:rsid w:val="00AF3A8B"/>
    <w:rsid w:val="00AF5554"/>
    <w:rsid w:val="00B06837"/>
    <w:rsid w:val="00B143F7"/>
    <w:rsid w:val="00B21161"/>
    <w:rsid w:val="00B24427"/>
    <w:rsid w:val="00B34DF1"/>
    <w:rsid w:val="00B760F1"/>
    <w:rsid w:val="00B8282B"/>
    <w:rsid w:val="00B92BF4"/>
    <w:rsid w:val="00BD4E6E"/>
    <w:rsid w:val="00BF07C9"/>
    <w:rsid w:val="00C028EC"/>
    <w:rsid w:val="00C34464"/>
    <w:rsid w:val="00C44893"/>
    <w:rsid w:val="00C503A4"/>
    <w:rsid w:val="00C522D8"/>
    <w:rsid w:val="00C549F6"/>
    <w:rsid w:val="00C71C23"/>
    <w:rsid w:val="00C76A6E"/>
    <w:rsid w:val="00C76F00"/>
    <w:rsid w:val="00CA0D2D"/>
    <w:rsid w:val="00CB03CD"/>
    <w:rsid w:val="00CB526A"/>
    <w:rsid w:val="00CF14ED"/>
    <w:rsid w:val="00CF46C2"/>
    <w:rsid w:val="00D2117D"/>
    <w:rsid w:val="00D71A6C"/>
    <w:rsid w:val="00D73DBB"/>
    <w:rsid w:val="00D7417C"/>
    <w:rsid w:val="00DA301E"/>
    <w:rsid w:val="00DB6063"/>
    <w:rsid w:val="00DC6B18"/>
    <w:rsid w:val="00DC765B"/>
    <w:rsid w:val="00DD1549"/>
    <w:rsid w:val="00DE1F8E"/>
    <w:rsid w:val="00DF08D5"/>
    <w:rsid w:val="00DF6149"/>
    <w:rsid w:val="00E30E82"/>
    <w:rsid w:val="00E33C24"/>
    <w:rsid w:val="00E3480D"/>
    <w:rsid w:val="00E52850"/>
    <w:rsid w:val="00E61553"/>
    <w:rsid w:val="00E6233B"/>
    <w:rsid w:val="00E62FBE"/>
    <w:rsid w:val="00E67F0B"/>
    <w:rsid w:val="00E94E30"/>
    <w:rsid w:val="00EA4713"/>
    <w:rsid w:val="00EA4E20"/>
    <w:rsid w:val="00EC2401"/>
    <w:rsid w:val="00ED15E8"/>
    <w:rsid w:val="00EE143E"/>
    <w:rsid w:val="00F233C8"/>
    <w:rsid w:val="00F469CB"/>
    <w:rsid w:val="00F5077E"/>
    <w:rsid w:val="00F57F9A"/>
    <w:rsid w:val="00F709D3"/>
    <w:rsid w:val="00F82AC6"/>
    <w:rsid w:val="00F855E0"/>
    <w:rsid w:val="00F86914"/>
    <w:rsid w:val="00FA1790"/>
    <w:rsid w:val="00FC5163"/>
    <w:rsid w:val="00FC52AD"/>
    <w:rsid w:val="00FC5E2D"/>
    <w:rsid w:val="00FD7895"/>
    <w:rsid w:val="00FE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E30E82"/>
    <w:pPr>
      <w:spacing w:before="240" w:after="60"/>
      <w:outlineLvl w:val="6"/>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5042C"/>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35042C"/>
    <w:rPr>
      <w:rFonts w:ascii="Times New Roman" w:eastAsia="Times New Roman" w:hAnsi="Times New Roman" w:cs="Times New Roman"/>
      <w:sz w:val="20"/>
      <w:szCs w:val="20"/>
      <w:lang w:eastAsia="ru-RU"/>
    </w:rPr>
  </w:style>
  <w:style w:type="paragraph" w:customStyle="1" w:styleId="ConsPlusNormal">
    <w:name w:val="ConsPlusNormal"/>
    <w:rsid w:val="00350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5042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35042C"/>
    <w:rPr>
      <w:rFonts w:ascii="Tahoma" w:hAnsi="Tahoma" w:cs="Tahoma"/>
      <w:sz w:val="16"/>
      <w:szCs w:val="16"/>
    </w:rPr>
  </w:style>
  <w:style w:type="character" w:customStyle="1" w:styleId="a6">
    <w:name w:val="Текст выноски Знак"/>
    <w:basedOn w:val="a0"/>
    <w:link w:val="a5"/>
    <w:uiPriority w:val="99"/>
    <w:semiHidden/>
    <w:rsid w:val="0035042C"/>
    <w:rPr>
      <w:rFonts w:ascii="Tahoma" w:eastAsia="Times New Roman" w:hAnsi="Tahoma" w:cs="Tahoma"/>
      <w:sz w:val="16"/>
      <w:szCs w:val="16"/>
      <w:lang w:eastAsia="ru-RU"/>
    </w:rPr>
  </w:style>
  <w:style w:type="paragraph" w:customStyle="1" w:styleId="ConsPlusCell">
    <w:name w:val="ConsPlusCell"/>
    <w:rsid w:val="00FE4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E4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FE430A"/>
    <w:rPr>
      <w:color w:val="0000FF"/>
      <w:u w:val="single"/>
    </w:rPr>
  </w:style>
  <w:style w:type="paragraph" w:styleId="a8">
    <w:name w:val="List Paragraph"/>
    <w:basedOn w:val="a"/>
    <w:uiPriority w:val="34"/>
    <w:qFormat/>
    <w:rsid w:val="00510AB2"/>
    <w:pPr>
      <w:ind w:left="720"/>
      <w:contextualSpacing/>
    </w:pPr>
  </w:style>
  <w:style w:type="character" w:customStyle="1" w:styleId="70">
    <w:name w:val="Заголовок 7 Знак"/>
    <w:basedOn w:val="a0"/>
    <w:link w:val="7"/>
    <w:rsid w:val="00E30E82"/>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697422">
      <w:bodyDiv w:val="1"/>
      <w:marLeft w:val="0"/>
      <w:marRight w:val="0"/>
      <w:marTop w:val="0"/>
      <w:marBottom w:val="0"/>
      <w:divBdr>
        <w:top w:val="none" w:sz="0" w:space="0" w:color="auto"/>
        <w:left w:val="none" w:sz="0" w:space="0" w:color="auto"/>
        <w:bottom w:val="none" w:sz="0" w:space="0" w:color="auto"/>
        <w:right w:val="none" w:sz="0" w:space="0" w:color="auto"/>
      </w:divBdr>
    </w:div>
    <w:div w:id="17541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1057;&#1082;&#1086;&#1087;&#1080;&#1085;&#1072;%20&#1042;.&#1053;\&#1042;&#1062;&#1055;%20&#1048;&#1085;&#1092;&#1086;%20&#1055;&#1040;&#1057;&#1055;&#1054;&#1056;&#105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L:\&#1057;&#1082;&#1086;&#1087;&#1080;&#1085;&#1072;%20&#1042;.&#1053;\&#1042;&#1062;&#1055;%20&#1048;&#1085;&#1092;&#1086;%20&#1055;&#1040;&#1057;&#1055;&#1054;&#1056;&#1058;.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L:\&#1057;&#1082;&#1086;&#1087;&#1080;&#1085;&#1072;%20&#1042;.&#1053;\&#1042;&#1062;&#1055;%20&#1048;&#1085;&#1092;&#1086;%20&#1055;&#1040;&#1057;&#1055;&#1054;&#1056;&#1058;.doc" TargetMode="External"/><Relationship Id="rId5" Type="http://schemas.openxmlformats.org/officeDocument/2006/relationships/webSettings" Target="webSettings.xml"/><Relationship Id="rId10" Type="http://schemas.openxmlformats.org/officeDocument/2006/relationships/hyperlink" Target="file:///L:\&#1057;&#1082;&#1086;&#1087;&#1080;&#1085;&#1072;%20&#1042;.&#1053;\&#1042;&#1062;&#1055;%20&#1048;&#1085;&#1092;&#1086;%20&#1055;&#1040;&#1057;&#1055;&#1054;&#1056;&#1058;.doc" TargetMode="External"/><Relationship Id="rId4" Type="http://schemas.openxmlformats.org/officeDocument/2006/relationships/settings" Target="settings.xml"/><Relationship Id="rId9" Type="http://schemas.openxmlformats.org/officeDocument/2006/relationships/hyperlink" Target="consultantplus://offline/ref=F9C0B96D7A5FB029C98A9191F82BF59DCE75BD4C5E2A821EAB641770BFB2D15C05F8B531D3039BD85462AF7F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D270C-9611-4E01-8250-674E78BB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ezobnina</dc:creator>
  <cp:lastModifiedBy>ezobnina</cp:lastModifiedBy>
  <cp:revision>4</cp:revision>
  <cp:lastPrinted>2014-03-05T13:49:00Z</cp:lastPrinted>
  <dcterms:created xsi:type="dcterms:W3CDTF">2014-03-05T11:36:00Z</dcterms:created>
  <dcterms:modified xsi:type="dcterms:W3CDTF">2014-03-05T13:49:00Z</dcterms:modified>
</cp:coreProperties>
</file>