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Список заявок,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поданных для участия в первом конкурсе СО НКО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на право получения в 2026 году </w:t>
        <w:br/>
        <w:t>грантов из окружного бюджета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tbl>
      <w:tblPr>
        <w:tblStyle w:val="a3"/>
        <w:tblW w:w="14865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0"/>
        <w:gridCol w:w="3368"/>
        <w:gridCol w:w="1558"/>
        <w:gridCol w:w="2694"/>
        <w:gridCol w:w="4394"/>
        <w:gridCol w:w="2220"/>
      </w:tblGrid>
      <w:tr>
        <w:trPr>
          <w:trHeight w:val="885" w:hRule="atLeast"/>
        </w:trPr>
        <w:tc>
          <w:tcPr>
            <w:tcW w:w="6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№</w:t>
            </w:r>
          </w:p>
        </w:tc>
        <w:tc>
          <w:tcPr>
            <w:tcW w:w="33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Наименование организации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ИНН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Название проекта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Краткое описание проекта</w:t>
            </w:r>
          </w:p>
        </w:tc>
        <w:tc>
          <w:tcPr>
            <w:tcW w:w="22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Размер запрашиваемой суммы</w:t>
            </w:r>
          </w:p>
        </w:tc>
      </w:tr>
      <w:tr>
        <w:trPr>
          <w:trHeight w:val="1868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1</w:t>
            </w:r>
          </w:p>
        </w:tc>
        <w:tc>
          <w:tcPr>
            <w:tcW w:w="33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Региональная физкультурно-спортивная общественная организация «Федерация воздушной гимнастики по Ненецкому автономному округу»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2983014748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ПОЛЕТАЕМ ВМЕСТЕ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Проект направлен на укрепление и развитие физического здоровья детей в Ненецком автономном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округе через искусство цирка, социализацию и активного досуга детей и подростков.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1 013 500,00</w:t>
            </w:r>
          </w:p>
        </w:tc>
      </w:tr>
      <w:tr>
        <w:trPr>
          <w:trHeight w:val="3380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2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Местная общественная организация «Федерация современного танцевального спорта города Нарьян-Мара»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2983011465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ЖЁНЫ ГЕРОЕВ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Проект "ЖЕНЫ ГЕРОЕВ" - это не только торжество красоты на сцене, но и комплексная трансформационная программа, в результате прохождения которой каждая участница становится лучшей версией себя. В этом проекте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проигравших нет, ведь именно каждая участница особенная — это жёны бойцов специальной военной операции.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1 526 938,00</w:t>
            </w:r>
          </w:p>
        </w:tc>
      </w:tr>
      <w:tr>
        <w:trPr>
          <w:trHeight w:val="105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3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Региональная общественная организация «Федерация восточного боевого единоборства» Ненецкого автономного округа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2983998315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Sans;sans-serif" w:hAnsi="PT Sans;sans-serif" w:eastAsia="Calibri" w:cs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Выбор сильных: от улиц к сборной региона по самбо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направлен на развитие интереса к спорту, патриотизму, а также развитие специальных физических навыков и популяризации здорового образа жизни у подростков 12-16 лет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/>
              </w:rPr>
            </w:pPr>
            <w:r>
              <w:rPr>
                <w:rFonts w:eastAsia="Calibri" w:cs="Times New Roman" w:ascii="XO Thames" w:hAnsi="XO Thames"/>
                <w:kern w:val="0"/>
                <w:sz w:val="26"/>
                <w:szCs w:val="26"/>
                <w:lang w:val="ru-RU" w:eastAsia="en-US" w:bidi="ar-SA"/>
              </w:rPr>
              <w:t>6 690 000,00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  <w:lang w:val="en-US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33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Ненецкая окружная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8300003511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Семейно-трудовые династии земли ненецкой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Проект направлен на выявление и формирование сообщества ярких представителей семейных трудовых династий Ненецкого автономного округа. Возрождение духа обмена опытом семейных трудовых династий.</w:t>
            </w:r>
          </w:p>
        </w:tc>
        <w:tc>
          <w:tcPr>
            <w:tcW w:w="2220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431 650,03</w:t>
            </w:r>
          </w:p>
        </w:tc>
      </w:tr>
      <w:tr>
        <w:trPr>
          <w:trHeight w:val="1783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  <w:lang w:val="en-US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3368" w:type="dxa"/>
            <w:tcBorders/>
          </w:tcPr>
          <w:p>
            <w:pPr>
              <w:pStyle w:val="user2"/>
              <w:widowControl/>
              <w:suppressAutoHyphens w:val="true"/>
              <w:spacing w:lineRule="auto" w:line="240" w:before="0" w:after="200"/>
              <w:ind w:hanging="0" w:left="0" w:right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cs="" w:ascii="XO Thames" w:hAnsi="XO Thames"/>
                <w:kern w:val="0"/>
                <w:sz w:val="26"/>
                <w:szCs w:val="26"/>
                <w:lang w:val="ru-RU" w:eastAsia="en-US" w:bidi="ar-SA"/>
              </w:rPr>
              <w:t>Региональная общественная организация «Федерация спортивной борьбы Ненецкого автономного округа»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2900007500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Вместе к Победе!</w:t>
            </w:r>
          </w:p>
        </w:tc>
        <w:tc>
          <w:tcPr>
            <w:tcW w:w="4394" w:type="dxa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200"/>
              <w:ind w:hanging="0" w:left="0" w:right="0"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cs="" w:ascii="XO Thames" w:hAnsi="XO Thames"/>
                <w:kern w:val="0"/>
                <w:sz w:val="26"/>
                <w:szCs w:val="26"/>
                <w:lang w:val="ru-RU" w:eastAsia="en-US" w:bidi="ar-SA"/>
              </w:rPr>
              <w:t>Проект направлен на популяризацию волной борьбы подростков от 6 до 18 лет. В рамках проекта планируется организовать поездку лучших спортсменов НАО (5 человек) на соревнования в Беларусь  турнир по вольной борьбе «Вместе к Победе!»</w:t>
            </w:r>
          </w:p>
        </w:tc>
        <w:tc>
          <w:tcPr>
            <w:tcW w:w="2220" w:type="dxa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20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cs="" w:ascii="XO Thames" w:hAnsi="XO Thames"/>
                <w:kern w:val="0"/>
                <w:sz w:val="26"/>
                <w:szCs w:val="26"/>
                <w:lang w:val="ru-RU" w:eastAsia="en-US" w:bidi="ar-SA"/>
              </w:rPr>
              <w:t>572 500,00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6</w:t>
            </w:r>
          </w:p>
        </w:tc>
        <w:tc>
          <w:tcPr>
            <w:tcW w:w="33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Региональная общественная организация ветеранов боевых действий «Щит»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8300004459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Патриот ветеран из НАО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Проект направлен на реализацию комплекса мероприятий, направленных на повышение общественной активности ветеранов боевых действий путем вовлечения их в патриотические мероприятия, направленные на увековечивание памяти боевых товарищей, на сохранение воинских, ветеранских традиций и на патриотическое воспитание подрастающего поколения.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700 000,00</w:t>
            </w:r>
          </w:p>
        </w:tc>
      </w:tr>
      <w:tr>
        <w:trPr>
          <w:trHeight w:val="1645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  <w:lang w:val="en-US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33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Региональная общественная организация «Дагестанское землячество Ненецкого автономного округа»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2983011120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Дружба и братство - дороже богатства!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Проект направлен на развитие дружеских межнациональных отношений, патриотизма и спортивной подготовки детей и подростков через соревнования по вольной борьбе. В рамках проекта планируется привезти спортсменов из Республики Дагестан (5 человек) на турнир по вольной борьбе, посвященный празднику 9 мая «День Победы».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26"/>
                <w:szCs w:val="26"/>
                <w:lang w:val="ru-RU" w:eastAsia="en-US" w:bidi="ar-SA"/>
              </w:rPr>
              <w:t>454 500,00</w:t>
            </w:r>
          </w:p>
        </w:tc>
      </w:tr>
      <w:tr>
        <w:trPr>
          <w:trHeight w:val="1408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33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Фонд сохранения окружающей среды Ненецкого автономного округа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2983997086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Арктический воздух</w:t>
            </w:r>
          </w:p>
        </w:tc>
        <w:tc>
          <w:tcPr>
            <w:tcW w:w="43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Проект направлен на изучение процессов переноса и осаждения загрязняющих веществ в устьевой области реки Печора, степени загрязнения окружающей среды северных территорий в результате атмосферного переноса антропогенных примесей.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lang w:val="en-US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lang w:val="en-US"/>
              </w:rPr>
              <w:t>607 799,00</w:t>
            </w:r>
          </w:p>
        </w:tc>
      </w:tr>
      <w:tr>
        <w:trPr>
          <w:trHeight w:val="1979" w:hRule="atLeast"/>
        </w:trPr>
        <w:tc>
          <w:tcPr>
            <w:tcW w:w="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9</w:t>
            </w:r>
          </w:p>
        </w:tc>
        <w:tc>
          <w:tcPr>
            <w:tcW w:w="33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Автономная некоммерческая организация дополнительного образования «Друзья заполярья»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2983998523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Это Родина моя</w:t>
            </w:r>
          </w:p>
        </w:tc>
        <w:tc>
          <w:tcPr>
            <w:tcW w:w="4394" w:type="dxa"/>
            <w:tcBorders/>
          </w:tcPr>
          <w:p>
            <w:pPr>
              <w:pStyle w:val="Normal"/>
              <w:spacing w:lineRule="auto" w:line="240" w:before="0" w:after="200"/>
              <w:jc w:val="both"/>
              <w:rPr>
                <w:rFonts w:ascii="XO Thames" w:hAnsi="XO Thames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Проект направлен на развитие туристско-краеведческой деятельности в Ненецком АО и популяризацию детско-юношеского туризма. Его цель — воспитание патриотизма у молодёжи через изучение истории страны и региона. В рамках проекта пройдут слёт-фестиваль «Это Родина моя!», мастер-классы для школьников, курсы для педагогов и встречи с известными людьми.</w:t>
            </w:r>
          </w:p>
        </w:tc>
        <w:tc>
          <w:tcPr>
            <w:tcW w:w="22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2 730 000,00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10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Региональная общественная организация по сохранению традиций и культуры народов «Возрождение»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2983013060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Арктический бал. Русские духовные традиции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Формирование культуры досуга и общения людей разных поколений на принципах нравственности, этики,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эстетики, преемственности и духовного развития нации в пространстве возрождения русских традиций.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2 220 000,00</w:t>
            </w:r>
          </w:p>
        </w:tc>
      </w:tr>
      <w:tr>
        <w:trPr>
          <w:trHeight w:val="1860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11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Региональная общественная организация по сохранению русского наследия в Ненецком автономном округе «Русь Изначальная»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2983015050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Ожившие сказки Сахалинского леса. Путь к истокам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 направлен на популяризацию среди детей и молодежи русской культуры, традиций и обычаев, которые хранит в себе один из самых известных жанров фольклора — сказка.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730 000,00</w:t>
            </w:r>
          </w:p>
        </w:tc>
      </w:tr>
      <w:tr>
        <w:trPr>
          <w:trHeight w:val="1305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Региональная общественная организация «Андегское землячество»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2983998756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Чистая Печора - Чистая Арктика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2026-2027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Сбор мусора на льду реки Печора, по путям следования (зимним дорогам) и в местах массового любительского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лова рыбы на зимнюю удочку.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352 906,00</w:t>
            </w:r>
          </w:p>
        </w:tc>
      </w:tr>
      <w:tr>
        <w:trPr>
          <w:trHeight w:val="2160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13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Региональная общественная организация «Федерация волейбола Ненецкого автономного округа»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2900006802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Волейбол в НАО 2.0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направлен на развитие доступной спортивной среды в Ненецком автономном округе через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популяризацию волейбола как эффективного инструмента оздоровления и социальной интеграции.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1 284 380,00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14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Ненецкая региональная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общественная организация «Клуб самодеятельной песни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«Арктика»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8300004716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Фестиваль творческих инициатив «Неформат83.СоГЛАСие»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представляет собой серию мероприятий, целью которых является  вовлечения творческих людей и их проекты в социально-волонтерскую деятельность посредством организации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благотворительных мероприятий в учреждениях города Нарьян-Мара и поселка Искателей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Sans;sans-serif" w:hAnsi="PT Sans;sans-serif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6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1 222 500,00</w:t>
            </w:r>
          </w:p>
        </w:tc>
      </w:tr>
      <w:tr>
        <w:trPr>
          <w:trHeight w:val="2933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shd w:fill="auto" w:val="clear"/>
              </w:rPr>
              <w:t>15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shd w:fill="auto" w:val="clear"/>
              </w:rPr>
              <w:t>Местный орган общественной самодеятельности "Территориальное общественное самоуправление "Старый аэропорт" в муниципальном образовании "Городской округ "Город Нарьян-мар"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shd w:fill="auto" w:val="clear"/>
              </w:rPr>
              <w:t>2983998788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shd w:fill="auto" w:val="clear"/>
              </w:rPr>
              <w:t>Нарьян-Марская гостьба"- "Песни у реки Печоры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Проект направлен на преодоление разобщенности, на снижение социальной напряженности между жителями города Нарьян-Мара, членами ТОС "Старый аэропорт" вызванной различиями в образе жизни, поведении, культуре, и вызывающей недопонимание, предубеждение, настороженное отношение и порождение конфликтных ситуаций, на консолидацию общества вокруг единых целей, установление добрососедства.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2 971 400,00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Ненецкое региональное отделение общероссийской общественной организации "Союз пенсионеров России"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8300003286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Серебряный возраст- новые горизонты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направлен на обеспечение устойчивого роста продолжительности здоровой и активной жизни старшего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поколения Ненецкого автономного округа, граждан с ограниченными возможностями здоровья, формирование и поддержка позитивного гражданского общества.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1 204 284,00</w:t>
              <w:br/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Региональное общественное движение "Изьватас" (Выходцы села Ижма)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2983000343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Окружная школа коми-ижемского языка «Чужан сёрни» («Родная речь») Часть X «Сьӧлӧм гажӧ - изьва кыы» («Сердца радость-ижемский говор»)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Сохранение родного языка как основы передачи традиционного образа жизни, культуры и хозяйственной деятельности коми-ижемцев и сохранение его как одного из народов Севера Российской Федерации, а также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развитие межнационального сотрудничества, формирование межкультурного общения, межнационального мира и согласия в регионе.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2 399 844,00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Региональная общественная организация пенсионеров и ветеранов органов внутренних дел, подразделений мчс, налоговой полиции, фельдъегерской службы и службы по борьбе с незаконным оборотом наркотиков Ненецкого автономного округа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2983998178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Межпоколенческое спортивно</w:t>
              <w:noBreakHyphen/>
              <w:t>прикладное мероприятие «Сила Севера: вместе через препятствия»»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 направлен на объединение ветеранов силовых структур и молодёжи от 14 до 35 лет в команды для участия в соревнованиях и  прохождения полосы препятствий, а также на передачу прикладных навыков безопасности, укрепление связи поколений.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1 550 052,00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Региональная общественная организация "Чувашское землячество "Юман" ("Древо жизни") Ненецкого автономного округа"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2983012571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Народов много! – Россия одна!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направлен на возрождение и сохранение национальных традиций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и обычаев представителей разных народов, проживающих на территории округа, на укрепление и расширение связей с общественными национальными организациями Ненецкого автономного округа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976 840,00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Региональная общественная организация "Ресурсный центр некоммерческих организаций Ненецкого автономного округа"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2983010782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СИЛА СООБЩЕСТВА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Развитие местных сообществ и вовлечение граждан в решение социально-экономических задач через общественную активность, обучение созданию социального контента и проведение мероприятий, укрепляющих единство и добрососедские отношения.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1 279 500,00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Региональная общественная организация "Федерация лыжных гонок Ненецкого автономного округа"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2900006922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Лыжная перезагрузка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направлен на создание равных возможностей для юных лыжников Ненецкого автономного округа 2013-2016 г.р. (18 человек) в доступе к качественной спортивной летней подготовке путём организации тренировок на лыжной трассе г.Нарьян-Мара (июнь) и выездных сборов в Центр лыжного спорта «Малиновка» (Архангельская область)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1 202 040,00</w:t>
            </w:r>
          </w:p>
        </w:tc>
      </w:tr>
      <w:tr>
        <w:trPr>
          <w:trHeight w:val="1587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Региональное общественное движение "Ассоциация ненецкого народа "Ясавэй" Ненецкого автономного округа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8300060044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Мамина кухня: диалог культур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Проект направлен на сохранение и развитие языков коренных народов через гастрономическую культуру как важный элемент нематериального наследия.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656 200,00</w:t>
            </w:r>
          </w:p>
        </w:tc>
      </w:tr>
      <w:tr>
        <w:trPr>
          <w:trHeight w:val="2259" w:hRule="atLeast"/>
        </w:trPr>
        <w:tc>
          <w:tcPr>
            <w:tcW w:w="6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3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Региональная общественная организация "Федерация спортивно-тактических игр Ненецкого автономного округа"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2983015244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Защитник НАО</w:t>
            </w:r>
          </w:p>
        </w:tc>
        <w:tc>
          <w:tcPr>
            <w:tcW w:w="439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Создание и развитие региональной модели комплексной тактической подготовки молодежи призывного возраста, сотрудников правоохранительных органов, Управления Росгвардии по НАО и военнослужащих воинских частей с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XO Thames" w:hAnsi="XO Thames" w:eastAsia="Calibri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eastAsia="Calibri"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6"/>
                <w:szCs w:val="26"/>
                <w:lang w:val="ru-RU" w:eastAsia="en-US" w:bidi="ar-SA"/>
              </w:rPr>
              <w:t>привлечением ветеранов специальной военной операции в условиях, максимально приближенных к боевым.</w:t>
            </w:r>
          </w:p>
        </w:tc>
        <w:tc>
          <w:tcPr>
            <w:tcW w:w="22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XO Thames" w:hAnsi="XO Thame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cs="Times New Roman"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3 621 000,00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b/>
          <w:color w:val="FF0000"/>
          <w:sz w:val="26"/>
          <w:szCs w:val="26"/>
        </w:rPr>
      </w:pPr>
      <w:r>
        <w:rPr>
          <w:rFonts w:cs="Times New Roman" w:ascii="Times New Roman" w:hAnsi="Times New Roman"/>
          <w:b/>
          <w:color w:val="FF0000"/>
          <w:sz w:val="26"/>
          <w:szCs w:val="26"/>
        </w:rPr>
      </w:r>
    </w:p>
    <w:sectPr>
      <w:type w:val="nextPage"/>
      <w:pgSz w:orient="landscape" w:w="16838" w:h="11906"/>
      <w:pgMar w:left="1134" w:right="1134" w:gutter="0" w:header="0" w:top="709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PT Sans">
    <w:altName w:val="sans-serif"/>
    <w:charset w:val="01"/>
    <w:family w:val="roman"/>
    <w:pitch w:val="default"/>
  </w:font>
  <w:font w:name="XO Thame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6552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655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41a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0669-3073-405C-98EA-8195245F9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Application>LibreOffice/25.2.3.2$Linux_X86_64 LibreOffice_project/520$Build-2</Application>
  <AppVersion>15.0000</AppVersion>
  <Pages>7</Pages>
  <Words>1181</Words>
  <Characters>8620</Characters>
  <CharactersWithSpaces>9657</CharactersWithSpaces>
  <Paragraphs>158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2025-04-16T08:58:00Z</dcterms:created>
  <dc:creator>Богданова Зинаида Васильевна</dc:creator>
  <dc:description/>
  <dc:language>ru-RU</dc:language>
  <cp:lastModifiedBy/>
  <cp:lastPrinted>2025-04-21T06:19:00Z</cp:lastPrinted>
  <dcterms:modified xsi:type="dcterms:W3CDTF">2026-09-08T08:27:49Z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