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0" w:rsidRDefault="00C1550F" w:rsidP="00C15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0F">
        <w:rPr>
          <w:rFonts w:ascii="Times New Roman" w:hAnsi="Times New Roman" w:cs="Times New Roman"/>
          <w:b/>
          <w:sz w:val="24"/>
          <w:szCs w:val="24"/>
        </w:rPr>
        <w:t>Рейтинг поступивших заявок конкурса проектов развития общественной инфраструктуры муниципальных образований Ненецкого автономного округа, основанных на местных иници</w:t>
      </w:r>
      <w:r w:rsidR="00AE5E35">
        <w:rPr>
          <w:rFonts w:ascii="Times New Roman" w:hAnsi="Times New Roman" w:cs="Times New Roman"/>
          <w:b/>
          <w:sz w:val="24"/>
          <w:szCs w:val="24"/>
        </w:rPr>
        <w:t>ативах на право получения в 20</w:t>
      </w:r>
      <w:r w:rsidR="00E72F7F">
        <w:rPr>
          <w:rFonts w:ascii="Times New Roman" w:hAnsi="Times New Roman" w:cs="Times New Roman"/>
          <w:b/>
          <w:sz w:val="24"/>
          <w:szCs w:val="24"/>
        </w:rPr>
        <w:t>21</w:t>
      </w:r>
      <w:r w:rsidRPr="00C1550F">
        <w:rPr>
          <w:rFonts w:ascii="Times New Roman" w:hAnsi="Times New Roman" w:cs="Times New Roman"/>
          <w:b/>
          <w:sz w:val="24"/>
          <w:szCs w:val="24"/>
        </w:rPr>
        <w:t xml:space="preserve"> году субсидий из окружного бюджета</w:t>
      </w:r>
    </w:p>
    <w:p w:rsidR="00B0590E" w:rsidRDefault="00B0590E" w:rsidP="00B05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984"/>
        <w:gridCol w:w="2693"/>
        <w:gridCol w:w="1276"/>
        <w:gridCol w:w="1276"/>
        <w:gridCol w:w="1417"/>
      </w:tblGrid>
      <w:tr w:rsidR="00E72F7F" w:rsidRPr="00E72F7F" w:rsidTr="00EF1DA6">
        <w:trPr>
          <w:tblHeader/>
        </w:trPr>
        <w:tc>
          <w:tcPr>
            <w:tcW w:w="1277" w:type="dxa"/>
            <w:gridSpan w:val="2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 сумме баллов/ итоговая оценка (балл)</w:t>
            </w:r>
          </w:p>
        </w:tc>
        <w:tc>
          <w:tcPr>
            <w:tcW w:w="1984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заявителя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стоимость проекта (руб.)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заявленной субсидии из окружного бюджета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предоставляемой субсидии из окружного бюджета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59,57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«Канинский сельсовет» НАО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«Устройство проезда в с.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Несь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 по ул. Колхозная железобетонными плитами (II этап)»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1 888 000,00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992 000,00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992 000,00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51,14</w:t>
            </w: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«Канинский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«Устройство деревянных тротуаров в с.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Несь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 НАО по ул. Заречная до нового детского сада по ул. Озерная»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1 746 000,00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980 000,00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980 000,00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45,57</w:t>
            </w: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«Шоинский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мест накопления твердых коммунальных отходов на территории села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Шойна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1 350 000,00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992 250,00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992 250,00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43,86</w:t>
            </w: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«Шоинский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«Наш дом» (благоустройство общественной территории у часовни»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1 450 000,00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1 000 000,00 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1 000 000,00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«Пешский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«Приобретение, доставка и монтаж уличного игрового комплекса в д. Верхняя Пеша»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1 200 000,00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996 000,00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996 000,00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«Пустозерский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«Посидим рядком, поговорим ладком» (строительство беседки в     п.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Хонгурей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168 331,00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147 931,00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147 931,00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35,5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 «Городской округ «Город Нарьян-Мар»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«Детская спортивная площадка по ул. Российская, г. Нарьян-Мар»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1 420 967,00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999 187,36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891 819,00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«Пустозерский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«Память (устройство металлического ограждения мест захоронения в               с.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Оксино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2 489 824,00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848 002,66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 «Приморско-Куйский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«Устройство тротуара в районе ул. Центральная - Пролетарская на территории МО «Приморско-Куйский сельсовет» НАО»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1 535 712,00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895 787,96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31,67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«Городской округ «Город Нарьян-Мар»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дворовой территории дома 34 по улице Первомайской города Нарьян-Мара, 2 этап»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1 165 463,86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867 098,82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31,57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 «Приморско-Куйский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«Устройство тротуара в районе ул. Спортивная (2 этап)»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1 164 716,00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739 716,00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(13,9)</w:t>
            </w: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«Городской округ «Город Нарьян-Мар»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«Благоустройство сквера в районе улицы Мурманская, д. 15»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919 981,41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699 834,00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(1,0)</w:t>
            </w: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«Пешский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«Приобретение, доставка и монтаж уличных </w:t>
            </w:r>
            <w:r w:rsidRPr="00E72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тренажеров в с. Нижняя Пеша»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1 100 000,00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979 000,00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29,86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«Городское поселение «Рабочий поселок Искателей»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дворовой территории в районе ул. Поморской, дома № 2А-10А»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2 199 247,00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976 232,58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28,29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«Омский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«Ремонт памятника участникам Великой Отечественной войны и обустройство площадки возле памятника в д.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Вижас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284 835,00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253 503,00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27,83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«Городской округ «Город Нарьян-Мар»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«Первый этап в создании детской игровой спортивной площадки в микрорайоне «Малый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качгорт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1 210 522,15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953 588,05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27,71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«Пустозерский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территории у арт-объектов «Я люблю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Оксино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», «Я люблю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Хонгурей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», «Я люблю Каменку»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933 327,00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811 981,00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26,5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 «Городское поселение «Рабочий поселок Искателей»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дворовой территории в районе дома № 4А по ул. Строителей»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3 578 259,00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997 621,83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«Омский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«Установка скамеек и урн вдоль набережной в д. Снопа»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317 499,00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280 684,97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24,14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«Омский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«Создание уличной спортивной площадки с тренажерами»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851 648,40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757 967,72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«Тиманский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«Все лучшее - детям!»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238 560,00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212 318,40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23,57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«Тиманский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«Приобретение и установка арт-объектов «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Индига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 сердце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Тимана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» и «Я люблю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Выучейский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» в п.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Индига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 и в п.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Выучейский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469 000,00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414 620,00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«Хоседа-Хардский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«Устройство деревянных тротуаров»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721 304,00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629 488,00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21,71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«Коткинский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«Установка игрового комплекса на детской площадке»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244 375,00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217 493,75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21,43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«Коткинский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«Обустройство территории возле памятника войнам, погибшим в годы ВОВ»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784 084,00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697 834,76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19,57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«Карский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«Детский городок»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984 380,00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876 098,20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19,14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«Карский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«Устройство деревянных тротуаров в п.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-Кара (300 м × 1,2 м)»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672 089,00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598 159,21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«Тельвисочный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«III этап обустройства спортивной площадки в районе дома № 30 по ул.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Пустозерская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 в селе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Тельвиска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 МО «Тельвисочный сельсовет» </w:t>
            </w:r>
            <w:r w:rsidRPr="00E72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НАО: ремонт покрытия, озеленение»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1 123 595,50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1 000 000,00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72F7F" w:rsidRPr="00E72F7F" w:rsidTr="00EF1DA6">
        <w:tc>
          <w:tcPr>
            <w:tcW w:w="568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18,29</w:t>
            </w:r>
          </w:p>
        </w:tc>
        <w:tc>
          <w:tcPr>
            <w:tcW w:w="1984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Администрация МО «Тельвисочный сельсовет» НАО</w:t>
            </w:r>
          </w:p>
        </w:tc>
        <w:tc>
          <w:tcPr>
            <w:tcW w:w="2693" w:type="dxa"/>
          </w:tcPr>
          <w:p w:rsidR="00E72F7F" w:rsidRPr="00E72F7F" w:rsidRDefault="00E72F7F" w:rsidP="00E7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«Работы по благоустройству д. </w:t>
            </w:r>
            <w:proofErr w:type="spellStart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E72F7F">
              <w:rPr>
                <w:rFonts w:ascii="Times New Roman" w:hAnsi="Times New Roman" w:cs="Times New Roman"/>
                <w:sz w:val="20"/>
                <w:szCs w:val="20"/>
              </w:rPr>
              <w:t xml:space="preserve"> МО «Тельвисочный сельсовет» НАО»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1 045 093,00</w:t>
            </w:r>
          </w:p>
        </w:tc>
        <w:tc>
          <w:tcPr>
            <w:tcW w:w="1276" w:type="dxa"/>
          </w:tcPr>
          <w:p w:rsidR="00E72F7F" w:rsidRPr="00E72F7F" w:rsidRDefault="00E72F7F" w:rsidP="00E72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930 132,77</w:t>
            </w:r>
          </w:p>
        </w:tc>
        <w:tc>
          <w:tcPr>
            <w:tcW w:w="1417" w:type="dxa"/>
          </w:tcPr>
          <w:p w:rsidR="00E72F7F" w:rsidRPr="00E72F7F" w:rsidRDefault="00E72F7F" w:rsidP="00E72F7F">
            <w:pPr>
              <w:jc w:val="center"/>
              <w:rPr>
                <w:rFonts w:ascii="Calibri" w:hAnsi="Calibri" w:cs="Times New Roman"/>
              </w:rPr>
            </w:pPr>
            <w:r w:rsidRPr="00E72F7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C1550F" w:rsidRDefault="00C1550F">
      <w:bookmarkStart w:id="0" w:name="_GoBack"/>
      <w:bookmarkEnd w:id="0"/>
    </w:p>
    <w:sectPr w:rsidR="00C1550F" w:rsidSect="00C155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82"/>
    <w:rsid w:val="000C767E"/>
    <w:rsid w:val="00832E86"/>
    <w:rsid w:val="00AE5E35"/>
    <w:rsid w:val="00B0590E"/>
    <w:rsid w:val="00C07182"/>
    <w:rsid w:val="00C1550F"/>
    <w:rsid w:val="00C35FCB"/>
    <w:rsid w:val="00C55853"/>
    <w:rsid w:val="00E549B0"/>
    <w:rsid w:val="00E72F7F"/>
    <w:rsid w:val="00E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001E"/>
  <w15:chartTrackingRefBased/>
  <w15:docId w15:val="{357A8D68-BBE7-43D0-BB09-01900485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059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32E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2F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Талеев Сергей Александрович</dc:creator>
  <cp:keywords/>
  <dc:description/>
  <cp:lastModifiedBy>Талеев Сергей Александрович</cp:lastModifiedBy>
  <cp:revision>8</cp:revision>
  <dcterms:created xsi:type="dcterms:W3CDTF">2018-08-08T13:17:00Z</dcterms:created>
  <dcterms:modified xsi:type="dcterms:W3CDTF">2021-03-30T11:15:00Z</dcterms:modified>
</cp:coreProperties>
</file>